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A" w:rsidRDefault="00D02BBE" w:rsidP="00D02BBE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ind w:left="5245"/>
        <w:jc w:val="center"/>
      </w:pPr>
    </w:p>
    <w:p w:rsidR="0035456A" w:rsidRDefault="00D02BBE" w:rsidP="00D02BBE">
      <w:pPr>
        <w:pStyle w:val="Heading6"/>
        <w:ind w:left="5245"/>
        <w:jc w:val="center"/>
        <w:rPr>
          <w:b/>
          <w:sz w:val="24"/>
        </w:rPr>
      </w:pPr>
      <w:r>
        <w:rPr>
          <w:b/>
          <w:sz w:val="24"/>
        </w:rPr>
        <w:t>УТВЕРЖДАЮ</w:t>
      </w:r>
    </w:p>
    <w:p w:rsidR="0035456A" w:rsidRDefault="00D02BBE" w:rsidP="00D02BBE">
      <w:pPr>
        <w:ind w:left="5245"/>
        <w:jc w:val="center"/>
        <w:rPr>
          <w:b/>
        </w:rPr>
      </w:pPr>
      <w:r>
        <w:rPr>
          <w:b/>
        </w:rPr>
        <w:t>Генеральный Директор</w:t>
      </w:r>
    </w:p>
    <w:p w:rsidR="0035456A" w:rsidRDefault="00D02BBE" w:rsidP="00D02BBE">
      <w:pPr>
        <w:ind w:left="5245"/>
        <w:jc w:val="center"/>
        <w:rPr>
          <w:b/>
        </w:rPr>
      </w:pPr>
      <w:r>
        <w:rPr>
          <w:b/>
        </w:rPr>
        <w:t>____________________</w:t>
      </w:r>
    </w:p>
    <w:p w:rsidR="0035456A" w:rsidRDefault="00D02BBE" w:rsidP="00D02BBE">
      <w:pPr>
        <w:ind w:left="5245"/>
        <w:jc w:val="center"/>
      </w:pPr>
    </w:p>
    <w:p w:rsidR="0035456A" w:rsidRDefault="00D02BBE" w:rsidP="00D02BBE">
      <w:pPr>
        <w:pStyle w:val="Heading1"/>
        <w:ind w:left="52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«___» __________ 20__</w:t>
      </w:r>
      <w:r>
        <w:rPr>
          <w:rFonts w:ascii="Times New Roman" w:eastAsia="Times New Roman" w:hAnsi="Times New Roman"/>
        </w:rPr>
        <w:t>г.</w:t>
      </w:r>
    </w:p>
    <w:p w:rsidR="0035456A" w:rsidRDefault="00D02BBE">
      <w:pPr>
        <w:pStyle w:val="Heading1"/>
        <w:jc w:val="left"/>
      </w:pPr>
    </w:p>
    <w:p w:rsidR="0035456A" w:rsidRDefault="00D02BBE"/>
    <w:p w:rsidR="0035456A" w:rsidRDefault="00D02BBE"/>
    <w:p w:rsidR="0035456A" w:rsidRDefault="00D02BBE">
      <w:pPr>
        <w:pStyle w:val="Heading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Политика</w:t>
      </w:r>
    </w:p>
    <w:p w:rsidR="0035456A" w:rsidRDefault="00D02BBE">
      <w:pPr>
        <w:pStyle w:val="Heading1"/>
      </w:pPr>
    </w:p>
    <w:p w:rsidR="0035456A" w:rsidRDefault="00D02BBE">
      <w:pPr>
        <w:pStyle w:val="Heading1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Развитие и обучение персонала</w:t>
      </w:r>
      <w:bookmarkEnd w:id="0"/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1. Цель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1.1. Целью настоящей Политики является утверждение общих принципов обучения и развития персонала </w:t>
      </w:r>
      <w:r>
        <w:t>в компании 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1.2. Все мероприятия по обучению и развитию имеет своей целью повышение эффективности Компании через профессиональное и личностное развитие сотрудников.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1.3. Данная Политика определяет единый процесс организации и проведения м</w:t>
      </w:r>
      <w:r>
        <w:t xml:space="preserve">ероприятий по обучению и развитию персонала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1.4. Данная Политика разработана с учётом требований Политики “Развитие потенциала кадров” ADM 04.02.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2. Определения</w:t>
      </w:r>
    </w:p>
    <w:p w:rsidR="0035456A" w:rsidRDefault="00D02BBE">
      <w:pPr>
        <w:jc w:val="both"/>
      </w:pPr>
    </w:p>
    <w:p w:rsidR="0035456A" w:rsidRPr="00D02BBE" w:rsidRDefault="00D02BBE">
      <w:pPr>
        <w:jc w:val="both"/>
      </w:pPr>
      <w:r w:rsidRPr="00D02BBE">
        <w:t xml:space="preserve">2.1. </w:t>
      </w:r>
      <w:r w:rsidRPr="00D02BBE">
        <w:t>Обучение персонала</w:t>
      </w:r>
      <w:r w:rsidRPr="00D02BBE">
        <w:t xml:space="preserve"> означает процесс передачи теоретических з</w:t>
      </w:r>
      <w:r w:rsidRPr="00D02BBE">
        <w:t>наний, формирования практических, навыков, необходимых сотруднику для успешного исполнения должности, которую он занимает/ на которую его планируется назначить.</w:t>
      </w:r>
    </w:p>
    <w:p w:rsidR="0035456A" w:rsidRPr="00D02BBE" w:rsidRDefault="00D02BBE">
      <w:pPr>
        <w:jc w:val="both"/>
      </w:pPr>
    </w:p>
    <w:p w:rsidR="0035456A" w:rsidRDefault="00D02BBE">
      <w:pPr>
        <w:jc w:val="both"/>
      </w:pPr>
      <w:r w:rsidRPr="00D02BBE">
        <w:t xml:space="preserve">2.2. </w:t>
      </w:r>
      <w:r w:rsidRPr="00D02BBE">
        <w:t>Развитие персонала</w:t>
      </w:r>
      <w:r w:rsidRPr="00D02BBE">
        <w:t xml:space="preserve"> означает комплекс мероприятий, обеспечивающих</w:t>
      </w:r>
      <w:r>
        <w:t xml:space="preserve"> соответствие сотрудника </w:t>
      </w:r>
      <w:r>
        <w:t>перспективным задачам 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3. Основные положения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3.1. Стратегическими направлениями деятельности по обучению и развитию персонала компании </w:t>
      </w:r>
      <w:r>
        <w:t>____________</w:t>
      </w:r>
      <w:r>
        <w:t xml:space="preserve"> определены следующие: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3.1.1. Повышение квалификации штатных работников.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lastRenderedPageBreak/>
        <w:t xml:space="preserve">3.1.2. Регенерация </w:t>
      </w:r>
      <w:r>
        <w:t>управленческих кадров (в том числе подготовка внутреннего кадрового резерва, развитие управленческих компетенций руководителей).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3.2. Основные принципы системы обучения и развития персонала: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3.2.1.Нацеленность на цели и задачи Компании.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3.2.2.Высокое ка</w:t>
      </w:r>
      <w:r>
        <w:t>чество обучающих программ.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3.2.3. Адресность обучающих программ, т.е. направленность на конкретные целевые группы.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 xml:space="preserve">3.2.4.Доступность для всех сотрудников системы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4. Виды обучения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4.1. Система обучения и развития персонала ком</w:t>
      </w:r>
      <w:r>
        <w:t xml:space="preserve">пании </w:t>
      </w:r>
      <w:r>
        <w:t>____________</w:t>
      </w:r>
      <w:r>
        <w:t xml:space="preserve"> включает в себя: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 xml:space="preserve">4.1.1. Краткую ориентационную программу для вновь принимаемых сотрудников компании </w:t>
      </w:r>
      <w:r>
        <w:t>____________</w:t>
      </w:r>
      <w:r>
        <w:t>, включающую знакомство с организационной структурой и корпоративными нормами Компании, правилами, изучение корпоратив</w:t>
      </w:r>
      <w:r>
        <w:t>ных нормативных документов.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4.1.2. Повышение квалификации сотрудников в рамках занимаемой должности, в том числе освоение новых технологий работы, изучение новых продуктов и регламентирующих документов.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4.1.3. Развитие управленческих кадров 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>. Планирование и организация обучения и развития персонала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5.1. Планирование обучения и развития персонала основывается на анализе потребности в обучении сотрудников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Pr="00D02BBE" w:rsidRDefault="00D02BBE">
      <w:pPr>
        <w:jc w:val="both"/>
      </w:pPr>
      <w:r w:rsidRPr="00D02BBE">
        <w:t xml:space="preserve">5.2. Анализ потребностей в обучении проводится </w:t>
      </w:r>
      <w:r w:rsidRPr="00D02BBE">
        <w:t xml:space="preserve">Инспектором по </w:t>
      </w:r>
      <w:r w:rsidRPr="00D02BBE">
        <w:t>кадрам</w:t>
      </w:r>
      <w:r w:rsidRPr="00D02BBE">
        <w:t xml:space="preserve"> по запросу руководителей структурных подразделений Компании.</w:t>
      </w:r>
    </w:p>
    <w:p w:rsidR="0035456A" w:rsidRPr="00D02BBE" w:rsidRDefault="00D02BBE">
      <w:pPr>
        <w:jc w:val="both"/>
      </w:pPr>
    </w:p>
    <w:p w:rsidR="0035456A" w:rsidRPr="00D02BBE" w:rsidRDefault="00D02BBE">
      <w:pPr>
        <w:jc w:val="both"/>
      </w:pPr>
      <w:r w:rsidRPr="00D02BBE">
        <w:t xml:space="preserve">5.3. На основании информации о стратегии развития Компании руководители структурных подразделений совместно с </w:t>
      </w:r>
      <w:r w:rsidRPr="00D02BBE">
        <w:t>Инспектором по кадрам</w:t>
      </w:r>
      <w:r w:rsidRPr="00D02BBE">
        <w:t xml:space="preserve"> Компании формулируют основополагающие направления разви</w:t>
      </w:r>
      <w:r w:rsidRPr="00D02BBE">
        <w:t>тия и обучения персонала Компании на будущий год.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5.4. На основании заявок на обучение и с учетом основополагающих направлений развития и обучения персонала составляется План обучения персонала 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5.5. План обучения персонала состоит из: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lastRenderedPageBreak/>
        <w:t>5.5.1. П</w:t>
      </w:r>
      <w:r>
        <w:t>рограмм подготовки персонала Компании.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5.5.2. Заявок на подготовку отдельных категорий сотрудников от структурных подразделений Компании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5.5.3. Заявок на обучение отдельных сотрудников Компании.</w:t>
      </w:r>
    </w:p>
    <w:p w:rsidR="0035456A" w:rsidRDefault="00D02BBE">
      <w:pPr>
        <w:jc w:val="both"/>
      </w:pPr>
    </w:p>
    <w:p w:rsidR="0035456A" w:rsidRPr="00D02BBE" w:rsidRDefault="00D02BBE">
      <w:pPr>
        <w:jc w:val="both"/>
      </w:pPr>
      <w:r w:rsidRPr="00D02BBE">
        <w:t xml:space="preserve">5.6. План обучения персонала предоставляется </w:t>
      </w:r>
      <w:r>
        <w:t>Директору</w:t>
      </w:r>
      <w:r w:rsidRPr="00D02BBE">
        <w:t xml:space="preserve"> по административным вопросам</w:t>
      </w:r>
      <w:r w:rsidRPr="00D02BBE">
        <w:t xml:space="preserve"> на согласование.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5.7. План обучения персонала компании </w:t>
      </w:r>
      <w:r>
        <w:t>____________</w:t>
      </w:r>
      <w:r>
        <w:t xml:space="preserve"> </w:t>
      </w:r>
      <w:r>
        <w:t xml:space="preserve">включает информацию об изучаемой теме, дате начала и окончания обучающего мероприятия, времени и месте его проведения, продолжительности мероприятия (в </w:t>
      </w:r>
      <w:r>
        <w:t xml:space="preserve">часах), преподавателе(ях)/провайдерах, привлекаемых для проведения подготовки для каждой сформированной учебной группы, стоимости учебной программы. Согласованный План обучения персонала утверждается одновременно с утверждением годового бюджета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5.8. На основании обобщения основополагающих направлений развития и обучения персонала и Планов обучения персонала Компании разрабатывается Концепция обучения персонала Компании. Данная Концепция утверждается </w:t>
      </w:r>
      <w:r w:rsidRPr="00D02BBE">
        <w:t>Генеральным Директором</w:t>
      </w:r>
      <w:r>
        <w:t xml:space="preserve"> Компании и является</w:t>
      </w:r>
      <w:r>
        <w:t xml:space="preserve"> основным документом, определяющим процесс обучения персонала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6. Принятие решения об обучении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6.1. В общем случае обучение осуществляется по Плану обучения персонала компании </w:t>
      </w:r>
      <w:r>
        <w:t>____________</w:t>
      </w:r>
      <w:r>
        <w:t>, утвержденному на год.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6.2. Инициир</w:t>
      </w:r>
      <w:r>
        <w:t xml:space="preserve">овать обучение помимо Плана в частных случаях возможно исключительно с письменного </w:t>
      </w:r>
      <w:r w:rsidRPr="00D02BBE">
        <w:t>разрешения Генерального Директора</w:t>
      </w:r>
      <w:r w:rsidRPr="00D02BBE">
        <w:t xml:space="preserve"> Компании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6.3. Для принятия решения оценивается целесообразность обучения с точки зрения: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6.3.1. Профессиональных задач, стоящих перед сотрудником.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6.3.2. Стратегического плана профессионального развития структурного подразделения и всей Компании.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6.3.3. Своевременности обучения.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6.3.4. Адекватности уровня капиталовложений в рамках затратной части бюджета.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6.3.5. Репутации и профессионализма учебно</w:t>
      </w:r>
      <w:r>
        <w:t>го заведения/организации, проводящей обучение.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7. Финансирование обучения персонала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lastRenderedPageBreak/>
        <w:t>7.1. Обучение персонала в соответствии с Планом обучения производится за счет средств Компании и финансируется в полном объеме в соответствии с утвержденным годовым бюдж</w:t>
      </w:r>
      <w:r>
        <w:t>етом. Допускается перенос неизрасходованных средств на обучение персонала в текущем месяце на следующие месяцы в пределах одного квартала.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7.2. Дополнительное (сверх средств отведенных бюджетом) финансирование мероприятий по обучение персонала допускается</w:t>
      </w:r>
      <w:r>
        <w:t xml:space="preserve"> только с письменного разрешения </w:t>
      </w:r>
      <w:r w:rsidRPr="00D02BBE">
        <w:t>Генерального Директора</w:t>
      </w:r>
      <w:r>
        <w:t xml:space="preserve"> </w:t>
      </w:r>
      <w:r>
        <w:t>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7.3. Рабочее время, затраченное сотрудником на участие в обучающем мероприятии, отмечается в табеле учета рабочего времени и оплачивается в полном размере.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7.4. В общем случае Компания не финансирует </w:t>
      </w:r>
      <w:r>
        <w:t xml:space="preserve">получение сотрудниками первого высшего образования, если иное не оговорено в трудовом договоре между сотрудником и компанией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7.5. Получение сотрудниками второго высшего образования и прохождение программы профессиональной переподготовки, </w:t>
      </w:r>
      <w:r>
        <w:t>в том числе программы МВА, финансируется в случае, если потребность в таком обучении вызвана необходимостью развития бизнеса. В остальных случаях обучение сотрудника по программам второго высшего образования, профессиональной переподготовки, в том числе пр</w:t>
      </w:r>
      <w:r>
        <w:t xml:space="preserve">ограмме МВА, рассматривается как мотивационное мероприятие, и решение о финансировании принимается на основании анализа вклада сотрудника в развитие компании </w:t>
      </w:r>
      <w:r>
        <w:t>____________</w:t>
      </w:r>
      <w:r>
        <w:t>, его/ее перспективной ценности и иных управленческих факторов.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7.6. Решение о фин</w:t>
      </w:r>
      <w:r>
        <w:t xml:space="preserve">ансировании второго высшего образования, программ профессиональной переподготовки, в том числе программы МВА, принимает </w:t>
      </w:r>
      <w:r w:rsidRPr="00D02BBE">
        <w:t>Г</w:t>
      </w:r>
      <w:r>
        <w:t>енеральный</w:t>
      </w:r>
      <w:r w:rsidRPr="00D02BBE">
        <w:t xml:space="preserve"> Директор</w:t>
      </w:r>
      <w:r>
        <w:t xml:space="preserve"> </w:t>
      </w:r>
      <w:r>
        <w:t>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7.7. Финансирование второго высшего образования, программ профессиональной переподготовки, в том числе программ MBA</w:t>
      </w:r>
      <w:r>
        <w:t xml:space="preserve">, может быть частичным. Порядок и размер финансирования определяет </w:t>
      </w:r>
      <w:r w:rsidRPr="00D02BBE">
        <w:t>Г</w:t>
      </w:r>
      <w:r>
        <w:t>енеральный</w:t>
      </w:r>
      <w:r w:rsidRPr="00D02BBE">
        <w:t xml:space="preserve"> Директор</w:t>
      </w:r>
      <w:r>
        <w:t xml:space="preserve"> </w:t>
      </w:r>
      <w:r>
        <w:t>Компании на основании рассмотрения предоставленных документов.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7.8. Основанием для принятия решения служит представление руководителя структурного подразделения, включающее в себ</w:t>
      </w:r>
      <w:r>
        <w:t xml:space="preserve">я личное заявление сотрудника, характеристику сотрудника с обоснованием, а также заключение </w:t>
      </w:r>
      <w:r w:rsidRPr="00D02BBE">
        <w:t>Инспектора по кадрам</w:t>
      </w:r>
      <w:r w:rsidRPr="00D02BBE">
        <w:t xml:space="preserve"> К</w:t>
      </w:r>
      <w:r>
        <w:t>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7.9. При принятии положительного решения о финансировании обучения в рамках перечисленных программ обязательным условием является за</w:t>
      </w:r>
      <w:r>
        <w:t>ключение Договора с сотрудником об обязательстве отработать в Компании 3 (три) года после окончания обучения.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7.10. Прохождение сотрудником обучения по программам второго высшего образования, профессиональной переподготовки, в том числе программам MBA, до</w:t>
      </w:r>
      <w:r>
        <w:t>пускается только в нерабочее время.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7.11. В отдельных случаях, на усмотрение </w:t>
      </w:r>
      <w:r w:rsidRPr="00D02BBE">
        <w:t>Генерального Директора</w:t>
      </w:r>
      <w:r>
        <w:t>, в отношении некоторых сотрудников Компания оставляет за собой право финансировать очное обучение их детей в возрасте до двадцати двух (22-х) лет. Условия подобного фи</w:t>
      </w:r>
      <w:r>
        <w:t>нансирования оговариваются в трудовом договоре с каждым из таких сотрудников индивидуально.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8. Ответственность обучающихся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8.1. Поскольку обучение сотрудников, после принятия положительного решения, приравнивается к выполнению служебных обязанностей, от</w:t>
      </w:r>
      <w:r>
        <w:t xml:space="preserve"> сотрудников при этом ожидается, что они будут: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8.1.1. Серьезно и ответственно относиться к обучению и стремиться получить от него максимальную пользу.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8.1.2. Помнить о том, что конечной целью обучения является развитие компании через собственное развити</w:t>
      </w:r>
      <w:r>
        <w:t>е.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8.1.3. Максимально полно реализовать знания, полученные во время обучения, внедряя их на практике.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8.1.4. В полной мере проводить полученные знания в Компанию, делясь ими с коллегами.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8.2. После принятия решения об обучении, участие в учебном меропри</w:t>
      </w:r>
      <w:r>
        <w:t>ятии становится должностной обязанностью сотрудника, и пренебрежение обучением (пропуск занятий и т.п.) может рассматриваться как дисциплинарный проступок.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9. Контроль процесса обучения и оценка эффективности обучения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9.1. .Контроль процесса обучения з</w:t>
      </w:r>
      <w:r>
        <w:t>аключается в: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9.1.1. Контроле участия слушателей в обучающих мероприятиях.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9.1.2. Оценке слушателями уровня и качества преподаваемого курса.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9.2. В случае направления сотрудника для обучения в один из образовательных центров или учреждений, сотрудник по</w:t>
      </w:r>
      <w:r>
        <w:t xml:space="preserve"> окончании курса обучения обязан в течение пяти (5-ти) рабочих дней </w:t>
      </w:r>
      <w:r w:rsidRPr="00D02BBE">
        <w:t xml:space="preserve">представить </w:t>
      </w:r>
      <w:r w:rsidRPr="00D02BBE">
        <w:t>Инспектору по кадрам</w:t>
      </w:r>
      <w:r>
        <w:t xml:space="preserve"> Компании документ об окончании курса.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9.3. Оценка эффективности обучения проводится с целью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9.3.1. Определения адекватности обучения потребностям сотрудн</w:t>
      </w:r>
      <w:r>
        <w:t>иков.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9.3.2. Уровня усвоения сотрудником изучаемого материала.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9.3.3. Определения рациональности расходования средств, вложенных в обучение.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9.4. Эффективность обучения сотрудника определяется по результатам и методикам оценки личной результативности де</w:t>
      </w:r>
      <w:r>
        <w:t>ятельности и в ходе аттестации персонала в соответствии с Процедурой “Оценка деятельности сотрудников” ADM 04.01.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9.5. Результаты оценки эффективности обучения сотрудника учитываются при принятии кадровых решений в отношении сотрудника и решений о затрата</w:t>
      </w:r>
      <w:r>
        <w:t>х на его дальнейшую подготовку.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10. Основные критерии оценки эффективности системы обучения персонала Компании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10.1. Система обучения персонала прямо и косвенно влияет на следующие показатели: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10.1.1. Качество персонала Компании (профессиональные знани</w:t>
      </w:r>
      <w:r>
        <w:t>я, умения, уровень образования)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10.1.2. Мотивированность персонала (возможность реализовать потребность в развитии, профессиональном и карьерном росте)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10.1.3. Улучшение бизнес-показателей Компании.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10.2. Основными критериями оценки эффективности систем</w:t>
      </w:r>
      <w:r>
        <w:t>ы обучения персонала являются: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10.2.1.Полнота реализации Плана обучения персонала.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10.2.2.Количество сотрудников, прошедших подготовку и успешно сдавших итоговые тесты.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10.2.3. Качество проведенного обучения.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10.3. Для оценки качества проведенного обуч</w:t>
      </w:r>
      <w:r>
        <w:t>ения проводятся следующие процедуры:</w:t>
      </w:r>
    </w:p>
    <w:p w:rsidR="0035456A" w:rsidRDefault="00D02BBE">
      <w:pPr>
        <w:jc w:val="both"/>
      </w:pPr>
    </w:p>
    <w:p w:rsidR="0035456A" w:rsidRDefault="00D02BBE">
      <w:pPr>
        <w:ind w:left="567"/>
        <w:jc w:val="both"/>
      </w:pPr>
      <w:r>
        <w:t>10.3.1.Сбор обратной связи от участников обучения.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10.3.2. Оценка изменений результатов работы обученных сотрудников их непосредственным руководителем.</w:t>
      </w:r>
    </w:p>
    <w:p w:rsidR="0035456A" w:rsidRDefault="00D02BBE">
      <w:pPr>
        <w:ind w:left="567"/>
        <w:jc w:val="both"/>
      </w:pPr>
    </w:p>
    <w:p w:rsidR="0035456A" w:rsidRDefault="00D02BBE">
      <w:pPr>
        <w:ind w:left="567"/>
        <w:jc w:val="both"/>
      </w:pPr>
      <w:r>
        <w:t>10.3.3. Расчет изменений бизнес-показателей.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>10.4. Целесообразн</w:t>
      </w:r>
      <w:r>
        <w:t>ость применения оценочных процедур определяется в каждом отдельном случае.</w:t>
      </w:r>
    </w:p>
    <w:p w:rsidR="0035456A" w:rsidRDefault="00D02BBE">
      <w:pPr>
        <w:jc w:val="both"/>
      </w:pPr>
    </w:p>
    <w:p w:rsidR="0035456A" w:rsidRDefault="00D02BBE">
      <w:pPr>
        <w:keepNext/>
        <w:jc w:val="both"/>
      </w:pPr>
    </w:p>
    <w:p w:rsidR="0035456A" w:rsidRDefault="00D02BBE">
      <w:pPr>
        <w:keepNext/>
        <w:jc w:val="both"/>
        <w:rPr>
          <w:b/>
        </w:rPr>
      </w:pPr>
      <w:r>
        <w:rPr>
          <w:b/>
        </w:rPr>
        <w:t>11. Сфера действия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11.1. Данная Политика распространяет на всех сотрудников компании </w:t>
      </w:r>
      <w:r>
        <w:t>____________</w:t>
      </w:r>
      <w:r>
        <w:t>.</w:t>
      </w:r>
    </w:p>
    <w:p w:rsidR="0035456A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12. Исключения</w:t>
      </w:r>
    </w:p>
    <w:p w:rsidR="0035456A" w:rsidRDefault="00D02BBE">
      <w:pPr>
        <w:pStyle w:val="BodyTextIndent"/>
        <w:ind w:left="0"/>
      </w:pPr>
    </w:p>
    <w:p w:rsidR="0035456A" w:rsidRPr="00D02BBE" w:rsidRDefault="00D02BBE">
      <w:pPr>
        <w:jc w:val="both"/>
      </w:pPr>
      <w:r>
        <w:t xml:space="preserve">12.1. Исключения из данной Политики допускаются только с </w:t>
      </w:r>
      <w:r w:rsidRPr="00D02BBE">
        <w:t>р</w:t>
      </w:r>
      <w:r w:rsidRPr="00D02BBE">
        <w:t xml:space="preserve">азрешения </w:t>
      </w:r>
      <w:r w:rsidRPr="00D02BBE">
        <w:t>Генерального Директора</w:t>
      </w:r>
      <w:r w:rsidRPr="00D02BBE">
        <w:t xml:space="preserve"> </w:t>
      </w:r>
      <w:r w:rsidRPr="00D02BBE">
        <w:t xml:space="preserve">компании </w:t>
      </w:r>
      <w:r w:rsidRPr="00D02BBE">
        <w:t>____________</w:t>
      </w:r>
      <w:r w:rsidRPr="00D02BBE">
        <w:t>.</w:t>
      </w:r>
    </w:p>
    <w:p w:rsidR="0035456A" w:rsidRPr="00D02BBE" w:rsidRDefault="00D02BBE">
      <w:pPr>
        <w:jc w:val="both"/>
      </w:pPr>
    </w:p>
    <w:p w:rsidR="0035456A" w:rsidRDefault="00D02BBE">
      <w:pPr>
        <w:jc w:val="both"/>
      </w:pPr>
    </w:p>
    <w:p w:rsidR="0035456A" w:rsidRDefault="00D02BBE">
      <w:pPr>
        <w:jc w:val="both"/>
        <w:rPr>
          <w:b/>
        </w:rPr>
      </w:pPr>
      <w:r>
        <w:rPr>
          <w:b/>
        </w:rPr>
        <w:t>13. Ответственность</w:t>
      </w:r>
    </w:p>
    <w:p w:rsidR="0035456A" w:rsidRDefault="00D02BBE">
      <w:pPr>
        <w:jc w:val="both"/>
      </w:pPr>
    </w:p>
    <w:p w:rsidR="0035456A" w:rsidRDefault="00D02BBE">
      <w:pPr>
        <w:jc w:val="both"/>
      </w:pPr>
      <w:r>
        <w:t xml:space="preserve">13.1. Ответственным за исполнение данной Политики являются </w:t>
      </w:r>
      <w:r w:rsidRPr="00D02BBE">
        <w:t>Директор</w:t>
      </w:r>
      <w:r w:rsidRPr="00D02BBE">
        <w:t xml:space="preserve"> по административным вопросам</w:t>
      </w:r>
      <w:r w:rsidRPr="00D02BBE">
        <w:t>,</w:t>
      </w:r>
      <w:r>
        <w:t xml:space="preserve"> руководители структурных подразделений и </w:t>
      </w:r>
      <w:r w:rsidRPr="00D02BBE">
        <w:t>Инспектор по кадрам</w:t>
      </w:r>
      <w:r>
        <w:t xml:space="preserve"> компании </w:t>
      </w:r>
      <w:r>
        <w:t>____________</w:t>
      </w:r>
      <w:r>
        <w:t>.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14. Дата вступления в силу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>
        <w:rPr>
          <w:rFonts w:ascii="Times New Roman" w:eastAsia="Times New Roman" w:hAnsi="Times New Roman"/>
          <w:i w:val="0"/>
          <w:sz w:val="24"/>
        </w:rPr>
        <w:t xml:space="preserve"> ______</w:t>
      </w:r>
      <w:r>
        <w:rPr>
          <w:rFonts w:ascii="Times New Roman" w:eastAsia="Times New Roman" w:hAnsi="Times New Roman"/>
          <w:i w:val="0"/>
          <w:sz w:val="24"/>
        </w:rPr>
        <w:t xml:space="preserve"> 20__</w:t>
      </w:r>
      <w:r>
        <w:rPr>
          <w:rFonts w:ascii="Times New Roman" w:eastAsia="Times New Roman" w:hAnsi="Times New Roman"/>
          <w:i w:val="0"/>
          <w:sz w:val="24"/>
        </w:rPr>
        <w:t>г.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15. Срок пересмотра Политики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 xml:space="preserve">15.1. Данная Политика пересматривается раз в 5 лет или по </w:t>
      </w:r>
      <w:r w:rsidRPr="00D02BBE">
        <w:rPr>
          <w:rFonts w:ascii="Times New Roman" w:eastAsia="Times New Roman" w:hAnsi="Times New Roman"/>
          <w:i w:val="0"/>
          <w:sz w:val="24"/>
        </w:rPr>
        <w:t>решению Генерального Директора</w:t>
      </w:r>
      <w:r>
        <w:rPr>
          <w:rFonts w:ascii="Times New Roman" w:eastAsia="Times New Roman" w:hAnsi="Times New Roman"/>
          <w:i w:val="0"/>
          <w:sz w:val="24"/>
        </w:rPr>
        <w:t xml:space="preserve"> компании </w:t>
      </w:r>
      <w:r>
        <w:t>____________</w:t>
      </w:r>
      <w:r>
        <w:rPr>
          <w:rFonts w:ascii="Times New Roman" w:eastAsia="Times New Roman" w:hAnsi="Times New Roman"/>
          <w:i w:val="0"/>
          <w:sz w:val="24"/>
        </w:rPr>
        <w:t>.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i w:val="0"/>
          <w:sz w:val="24"/>
        </w:rPr>
        <w:t>16. Куратор</w:t>
      </w:r>
      <w:r>
        <w:rPr>
          <w:rFonts w:ascii="Times New Roman" w:eastAsia="Times New Roman" w:hAnsi="Times New Roman"/>
          <w:b/>
          <w:sz w:val="24"/>
        </w:rPr>
        <w:t>:</w:t>
      </w:r>
    </w:p>
    <w:p w:rsidR="0035456A" w:rsidRDefault="00D02BBE">
      <w:pPr>
        <w:pStyle w:val="BodyTextIndent"/>
        <w:ind w:left="0"/>
      </w:pPr>
    </w:p>
    <w:p w:rsidR="0035456A" w:rsidRDefault="00D02BBE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Вице-президент по административным вопросам.</w:t>
      </w:r>
    </w:p>
    <w:p w:rsidR="0035456A" w:rsidRDefault="00D02BBE">
      <w:pPr>
        <w:pStyle w:val="BodyTextIndent"/>
        <w:ind w:left="0"/>
      </w:pPr>
    </w:p>
    <w:sectPr w:rsidR="0035456A" w:rsidSect="0035456A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2BBE">
      <w:r>
        <w:separator/>
      </w:r>
    </w:p>
  </w:endnote>
  <w:endnote w:type="continuationSeparator" w:id="0">
    <w:p w:rsidR="00000000" w:rsidRDefault="00D0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6A" w:rsidRDefault="00D02BBE">
    <w:pPr>
      <w:pStyle w:val="HeaderFooter"/>
      <w:jc w:val="center"/>
    </w:pPr>
    <w:r>
      <w:rPr>
        <w:rFonts w:ascii="Times New Roman" w:eastAsia="Times New Roman" w:hAnsi="Times New Roman"/>
        <w:sz w:val="24"/>
      </w:rPr>
      <w:t>С</w:t>
    </w:r>
    <w:r>
      <w:rPr>
        <w:rFonts w:ascii="Times New Roman" w:eastAsia="Times New Roman" w:hAnsi="Times New Roman"/>
        <w:sz w:val="24"/>
      </w:rPr>
      <w:t xml:space="preserve">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6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7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6A" w:rsidRDefault="00D02BBE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7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2BBE">
      <w:r>
        <w:separator/>
      </w:r>
    </w:p>
  </w:footnote>
  <w:footnote w:type="continuationSeparator" w:id="0">
    <w:p w:rsidR="00000000" w:rsidRDefault="00D0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6A" w:rsidRDefault="00D02BB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6A" w:rsidRDefault="00D02BBE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A"/>
    <w:rsid w:val="00D0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71A3CAC-ECA0-460B-AED3-258D9E9F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autoRedefine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autoRedefine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2021-02-09T07:12:00Z</dcterms:created>
  <dcterms:modified xsi:type="dcterms:W3CDTF">2021-02-09T07:12:00Z</dcterms:modified>
</cp:coreProperties>
</file>