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E5" w:rsidRDefault="00E604BF" w:rsidP="00234EE5">
      <w:pPr>
        <w:ind w:left="360"/>
        <w:jc w:val="right"/>
        <w:rPr>
          <w:lang w:val="en-US"/>
        </w:rPr>
      </w:pPr>
      <w:r>
        <w:rPr>
          <w:lang w:val="en-US"/>
        </w:rPr>
        <w:tab/>
      </w:r>
    </w:p>
    <w:p w:rsidR="00234EE5" w:rsidRDefault="00E604BF" w:rsidP="00234EE5">
      <w:pPr>
        <w:ind w:left="360"/>
        <w:rPr>
          <w:lang w:val="en-US"/>
        </w:rPr>
      </w:pPr>
    </w:p>
    <w:p w:rsidR="00234EE5" w:rsidRDefault="00E604BF" w:rsidP="00234EE5">
      <w:pPr>
        <w:ind w:left="360"/>
        <w:jc w:val="right"/>
        <w:rPr>
          <w:lang w:val="en-US"/>
        </w:rPr>
      </w:pPr>
    </w:p>
    <w:p w:rsidR="00234EE5" w:rsidRDefault="00E604BF" w:rsidP="00234EE5">
      <w:pPr>
        <w:ind w:left="360"/>
        <w:jc w:val="right"/>
        <w:rPr>
          <w:lang w:val="en-US"/>
        </w:rPr>
      </w:pPr>
    </w:p>
    <w:p w:rsidR="00E604BF" w:rsidRPr="00922A1B" w:rsidRDefault="00E604BF" w:rsidP="00E604B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E604BF" w:rsidRPr="00922A1B" w:rsidRDefault="00E604BF" w:rsidP="00E604BF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E604BF" w:rsidRPr="00922A1B" w:rsidRDefault="00E604BF" w:rsidP="00E604BF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E604BF" w:rsidRPr="00922A1B" w:rsidRDefault="00E604BF" w:rsidP="00E604BF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E604BF" w:rsidRPr="00922A1B" w:rsidRDefault="00E604BF" w:rsidP="00E604BF">
      <w:pPr>
        <w:ind w:left="5387"/>
        <w:jc w:val="center"/>
      </w:pPr>
    </w:p>
    <w:p w:rsidR="00E604BF" w:rsidRPr="00E604BF" w:rsidRDefault="00E604BF" w:rsidP="00E604BF">
      <w:pPr>
        <w:ind w:left="5387"/>
        <w:jc w:val="center"/>
        <w:rPr>
          <w:b/>
        </w:rPr>
      </w:pPr>
      <w:r w:rsidRPr="00E604BF">
        <w:rPr>
          <w:b/>
        </w:rPr>
        <w:t>«___» __________ 20__г.</w:t>
      </w:r>
    </w:p>
    <w:p w:rsidR="00234EE5" w:rsidRDefault="00E604BF" w:rsidP="00234EE5">
      <w:pPr>
        <w:ind w:left="360"/>
        <w:jc w:val="right"/>
        <w:rPr>
          <w:lang w:val="en-US"/>
        </w:rPr>
      </w:pPr>
    </w:p>
    <w:p w:rsidR="00234EE5" w:rsidRDefault="00E604BF" w:rsidP="00234EE5">
      <w:pPr>
        <w:ind w:left="360"/>
        <w:jc w:val="right"/>
        <w:rPr>
          <w:b/>
        </w:rPr>
      </w:pPr>
    </w:p>
    <w:p w:rsidR="00234EE5" w:rsidRDefault="00E604BF" w:rsidP="00234EE5">
      <w:pPr>
        <w:ind w:left="360"/>
        <w:jc w:val="right"/>
        <w:rPr>
          <w:b/>
        </w:rPr>
      </w:pPr>
    </w:p>
    <w:p w:rsidR="00234EE5" w:rsidRDefault="00E604BF" w:rsidP="00234EE5">
      <w:pPr>
        <w:ind w:left="360"/>
        <w:jc w:val="center"/>
        <w:rPr>
          <w:b/>
        </w:rPr>
      </w:pPr>
      <w:bookmarkStart w:id="0" w:name="_GoBack"/>
      <w:r>
        <w:rPr>
          <w:b/>
        </w:rPr>
        <w:t>Процедура обжалования</w:t>
      </w:r>
    </w:p>
    <w:bookmarkEnd w:id="0"/>
    <w:p w:rsidR="00234EE5" w:rsidRDefault="00E604BF" w:rsidP="00234EE5">
      <w:pPr>
        <w:ind w:left="360"/>
        <w:rPr>
          <w:b/>
        </w:rPr>
      </w:pPr>
    </w:p>
    <w:p w:rsidR="00234EE5" w:rsidRDefault="00E604BF" w:rsidP="00234EE5">
      <w:pPr>
        <w:ind w:left="360"/>
        <w:rPr>
          <w:b/>
        </w:rPr>
      </w:pPr>
    </w:p>
    <w:p w:rsidR="00234EE5" w:rsidRDefault="00E604BF" w:rsidP="00234EE5">
      <w:pPr>
        <w:numPr>
          <w:ilvl w:val="0"/>
          <w:numId w:val="2"/>
        </w:numPr>
        <w:rPr>
          <w:b/>
        </w:rPr>
      </w:pPr>
      <w:r>
        <w:rPr>
          <w:b/>
        </w:rPr>
        <w:t>Введение:</w:t>
      </w:r>
    </w:p>
    <w:p w:rsidR="00234EE5" w:rsidRDefault="00E604BF" w:rsidP="00234EE5">
      <w:pPr>
        <w:ind w:left="360"/>
      </w:pPr>
    </w:p>
    <w:p w:rsidR="00234EE5" w:rsidRDefault="00E604BF" w:rsidP="00234EE5">
      <w:pPr>
        <w:ind w:left="360"/>
      </w:pPr>
      <w:r>
        <w:t>Целью настоящей процедуры является установление единых правил и требований по порядку обжалования.</w:t>
      </w:r>
    </w:p>
    <w:p w:rsidR="00234EE5" w:rsidRDefault="00E604BF" w:rsidP="00234EE5">
      <w:pPr>
        <w:ind w:left="360"/>
      </w:pPr>
    </w:p>
    <w:p w:rsidR="00234EE5" w:rsidRDefault="00E604BF" w:rsidP="00234EE5">
      <w:pPr>
        <w:ind w:left="360"/>
      </w:pPr>
    </w:p>
    <w:p w:rsidR="00234EE5" w:rsidRPr="00160916" w:rsidRDefault="00E604BF" w:rsidP="00234EE5">
      <w:pPr>
        <w:numPr>
          <w:ilvl w:val="0"/>
          <w:numId w:val="2"/>
        </w:numPr>
        <w:rPr>
          <w:b/>
        </w:rPr>
      </w:pPr>
      <w:r w:rsidRPr="00160916">
        <w:rPr>
          <w:b/>
        </w:rPr>
        <w:t>Назначение:</w:t>
      </w:r>
    </w:p>
    <w:p w:rsidR="00234EE5" w:rsidRDefault="00E604BF" w:rsidP="00234EE5">
      <w:pPr>
        <w:rPr>
          <w:b/>
        </w:rPr>
      </w:pP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Каждый работник име</w:t>
      </w:r>
      <w:r>
        <w:t>ет право на защиту, в том числе и судебную, трудовых прав, предусмотренных законодательством, настоящими Процедурами, другими локальными актами Компании и трудовым договором, а также на квалифицированную юридическую помощь.</w:t>
      </w:r>
    </w:p>
    <w:p w:rsidR="00234EE5" w:rsidRPr="00DB652B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Работник, считающий свои права н</w:t>
      </w:r>
      <w:r>
        <w:t>арушенными, вправе обратиться самостоятельно в устной или письменной форме. Обращение работника должно быть зарегистрировано в порядке, предусмотренном п.</w:t>
      </w:r>
      <w:r w:rsidRPr="00DB652B">
        <w:t>2.8 Процедуры по «Приёму на работу».</w:t>
      </w: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Письменный ответ направляется работнику непосредственно после рас</w:t>
      </w:r>
      <w:r>
        <w:t>смотрения его обращения по существу.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>Ответ на обращение об изменении условий труда, когда право на такое изменение предусмотрено законодательством, должен быть направлен работнику не позднее трехдневного срока.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>При разногласии в указанном случае между ра</w:t>
      </w:r>
      <w:r>
        <w:t xml:space="preserve">ботником и работодателем или при неудовлетворении ответом работодателя работник вправе по своему выбору за решением трудового спора обратиться в непосредственно в суд, а также в другие органы, в компетенцию которых входит защита работников предприятия. </w:t>
      </w: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</w:t>
      </w:r>
      <w:r>
        <w:t>ботник вправе обратиться в суд в следующие сроки:</w:t>
      </w:r>
    </w:p>
    <w:p w:rsidR="00234EE5" w:rsidRDefault="00E604BF" w:rsidP="00234EE5">
      <w:pPr>
        <w:tabs>
          <w:tab w:val="num" w:pos="1080"/>
        </w:tabs>
        <w:ind w:left="1080"/>
        <w:jc w:val="both"/>
      </w:pPr>
      <w:r>
        <w:t>-по спорным вопросам о восстановлении на работе не позднее одного месяца со дня вручения работнику копии приказа о прекращении с ним трудового договора;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>-по другим спорам не позднее трех месяцев с того дня</w:t>
      </w:r>
      <w:r>
        <w:t>, как работник узнал или должен был узнать о нарушении своего права;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>-по спорам о возмещении вреда, причиненного здоровья работника, срок обращения в суд не устанавливается.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lastRenderedPageBreak/>
        <w:tab/>
        <w:t>В случае пропуска по уважительным причинам, указанным в настоящем  пункте сроков</w:t>
      </w:r>
      <w:r>
        <w:t>, они могут быть восстановлены судом.</w:t>
      </w:r>
    </w:p>
    <w:p w:rsidR="00234EE5" w:rsidRPr="00160916" w:rsidRDefault="00E604BF" w:rsidP="00234EE5">
      <w:pPr>
        <w:ind w:left="360"/>
      </w:pPr>
    </w:p>
    <w:p w:rsidR="00234EE5" w:rsidRPr="00234EE5" w:rsidRDefault="00E604BF" w:rsidP="00234EE5">
      <w:pPr>
        <w:numPr>
          <w:ilvl w:val="0"/>
          <w:numId w:val="2"/>
        </w:numPr>
      </w:pPr>
      <w:r>
        <w:rPr>
          <w:b/>
        </w:rPr>
        <w:t>Структурные требования:</w:t>
      </w:r>
    </w:p>
    <w:p w:rsidR="00234EE5" w:rsidRDefault="00E604BF" w:rsidP="00234EE5"/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Обжалование сотрудников компании оформляется «Служебной запиской».</w:t>
      </w: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 w:rsidRPr="004B1091">
        <w:t>Структура</w:t>
      </w:r>
      <w:r>
        <w:t xml:space="preserve"> «Служебной записки» должна включать: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 xml:space="preserve">В правом верхнем углу : 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>Генеральному Директору компании ____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</w:r>
      <w:r w:rsidRPr="00905BE9">
        <w:t>[</w:t>
      </w:r>
      <w:r>
        <w:t>Ф.И.О.</w:t>
      </w:r>
      <w:r w:rsidRPr="00905BE9">
        <w:t>]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  <w:t xml:space="preserve">от </w:t>
      </w:r>
      <w:r w:rsidRPr="00F178C5">
        <w:t>[</w:t>
      </w:r>
      <w:r>
        <w:t>наименование должности</w:t>
      </w:r>
      <w:r w:rsidRPr="00F178C5">
        <w:t>]</w:t>
      </w:r>
    </w:p>
    <w:p w:rsidR="00234EE5" w:rsidRDefault="00E604BF" w:rsidP="00234EE5">
      <w:pPr>
        <w:tabs>
          <w:tab w:val="num" w:pos="1080"/>
        </w:tabs>
        <w:ind w:left="1080" w:hanging="720"/>
        <w:jc w:val="both"/>
      </w:pPr>
      <w:r>
        <w:tab/>
      </w:r>
      <w:r w:rsidRPr="00F178C5">
        <w:t>[</w:t>
      </w:r>
      <w:r>
        <w:t>Ф.И.О.</w:t>
      </w:r>
      <w:r w:rsidRPr="00F178C5">
        <w:t>]</w:t>
      </w:r>
    </w:p>
    <w:p w:rsidR="00234EE5" w:rsidRDefault="00E604BF" w:rsidP="00234EE5">
      <w:pPr>
        <w:ind w:left="780"/>
        <w:jc w:val="both"/>
      </w:pPr>
    </w:p>
    <w:p w:rsidR="00234EE5" w:rsidRDefault="00E604BF" w:rsidP="00234EE5">
      <w:pPr>
        <w:ind w:left="732" w:firstLine="348"/>
        <w:jc w:val="both"/>
      </w:pPr>
      <w:r>
        <w:t>В центре:</w:t>
      </w:r>
    </w:p>
    <w:p w:rsidR="00234EE5" w:rsidRDefault="00E604BF" w:rsidP="00234EE5">
      <w:pPr>
        <w:ind w:left="732" w:firstLine="348"/>
        <w:jc w:val="both"/>
      </w:pPr>
      <w:r>
        <w:t xml:space="preserve">«Служебная записка» </w:t>
      </w:r>
    </w:p>
    <w:p w:rsidR="00234EE5" w:rsidRDefault="00E604BF" w:rsidP="00234EE5">
      <w:pPr>
        <w:ind w:left="732" w:firstLine="348"/>
        <w:jc w:val="both"/>
      </w:pPr>
      <w:r>
        <w:t>Основной текст «Служебной записки» включает в себя предмет обжалования.</w:t>
      </w:r>
    </w:p>
    <w:p w:rsidR="00234EE5" w:rsidRDefault="00E604BF" w:rsidP="00234EE5">
      <w:pPr>
        <w:ind w:left="372" w:firstLine="708"/>
        <w:jc w:val="both"/>
      </w:pPr>
      <w:r>
        <w:t>Подпись работника и дата.</w:t>
      </w:r>
    </w:p>
    <w:p w:rsidR="00234EE5" w:rsidRDefault="00E604BF" w:rsidP="00234EE5">
      <w:pPr>
        <w:ind w:firstLine="360"/>
        <w:jc w:val="both"/>
      </w:pPr>
    </w:p>
    <w:p w:rsidR="00234EE5" w:rsidRDefault="00E604BF" w:rsidP="00234EE5">
      <w:pPr>
        <w:ind w:firstLine="360"/>
        <w:jc w:val="both"/>
      </w:pPr>
    </w:p>
    <w:p w:rsidR="00234EE5" w:rsidRPr="009C6BB1" w:rsidRDefault="00E604BF" w:rsidP="00234EE5">
      <w:pPr>
        <w:numPr>
          <w:ilvl w:val="0"/>
          <w:numId w:val="2"/>
        </w:numPr>
        <w:jc w:val="both"/>
        <w:rPr>
          <w:b/>
        </w:rPr>
      </w:pPr>
      <w:r w:rsidRPr="009C6BB1">
        <w:rPr>
          <w:b/>
        </w:rPr>
        <w:t>Условия:</w:t>
      </w:r>
    </w:p>
    <w:p w:rsidR="00234EE5" w:rsidRDefault="00E604BF" w:rsidP="00234EE5">
      <w:pPr>
        <w:ind w:left="360"/>
        <w:jc w:val="both"/>
      </w:pPr>
    </w:p>
    <w:p w:rsidR="00234EE5" w:rsidRDefault="00E604BF" w:rsidP="00234EE5">
      <w:pPr>
        <w:ind w:left="360"/>
        <w:jc w:val="both"/>
      </w:pPr>
      <w:r>
        <w:t>«Служебная записка» работника об обжаловании составляется на русск</w:t>
      </w:r>
      <w:r>
        <w:t>ом языке с переводом на английский язык, если это будет необходимо.</w:t>
      </w:r>
    </w:p>
    <w:p w:rsidR="00234EE5" w:rsidRDefault="00E604BF" w:rsidP="00234EE5">
      <w:pPr>
        <w:ind w:left="360"/>
      </w:pPr>
    </w:p>
    <w:p w:rsidR="00234EE5" w:rsidRDefault="00E604BF" w:rsidP="00234EE5">
      <w:pPr>
        <w:ind w:left="360"/>
      </w:pPr>
    </w:p>
    <w:p w:rsidR="00234EE5" w:rsidRDefault="00E604BF" w:rsidP="00234EE5">
      <w:pPr>
        <w:numPr>
          <w:ilvl w:val="0"/>
          <w:numId w:val="2"/>
        </w:numPr>
        <w:rPr>
          <w:b/>
        </w:rPr>
      </w:pPr>
      <w:r>
        <w:rPr>
          <w:b/>
        </w:rPr>
        <w:t>Процедуры:</w:t>
      </w:r>
    </w:p>
    <w:p w:rsidR="00234EE5" w:rsidRPr="009C6BB1" w:rsidRDefault="00E604BF" w:rsidP="00234EE5">
      <w:pPr>
        <w:rPr>
          <w:b/>
        </w:rPr>
      </w:pP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 xml:space="preserve">Независимо от применения дисциплинарного взыскания и иных мер воздействия в случае причинения </w:t>
      </w:r>
      <w:r>
        <w:t>Компании прямого действительного вреда работник, кроме того, может б</w:t>
      </w:r>
      <w:r>
        <w:t>ыть привлечен и к материальной ответственности в порядке, установленном законодательством.</w:t>
      </w: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К работникам за нарушение дисциплины труда, кроме дисциплинарной ответственности, локальными актами могут быть применены и другие меры воздействия (лишение премии, в</w:t>
      </w:r>
      <w:r>
        <w:t>ознаграждений по итогам работы за год полностью или частично и т.д., если это предусмотрено в Компании).</w:t>
      </w:r>
    </w:p>
    <w:p w:rsidR="00234EE5" w:rsidRDefault="00E604BF" w:rsidP="00234EE5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Должностные лица Компании за нарушение законодательства о труде в случаях, предусмотренных законом, привлекаются к административной или уголовной ответ</w:t>
      </w:r>
      <w:r>
        <w:t>ственности.</w:t>
      </w:r>
    </w:p>
    <w:p w:rsidR="00234EE5" w:rsidRDefault="00E604BF" w:rsidP="00234EE5">
      <w:pPr>
        <w:ind w:left="732" w:firstLine="348"/>
        <w:jc w:val="both"/>
      </w:pPr>
      <w:r>
        <w:t>Такая ответственность наступает:</w:t>
      </w:r>
    </w:p>
    <w:p w:rsidR="00234EE5" w:rsidRDefault="00E604BF" w:rsidP="00234EE5">
      <w:pPr>
        <w:ind w:left="1080"/>
        <w:jc w:val="both"/>
      </w:pPr>
      <w:r>
        <w:t>-заведомо незаконное прекращение трудового договора или неисполнение решения суда о восстановлении на работу;</w:t>
      </w:r>
    </w:p>
    <w:p w:rsidR="00234EE5" w:rsidRDefault="00E604BF" w:rsidP="00234EE5">
      <w:pPr>
        <w:ind w:left="1080"/>
        <w:jc w:val="both"/>
      </w:pPr>
      <w:r>
        <w:t>-заведомо незаконный отказ в приеме на работу женщине по мотивам ее беременности или ухода за ребенко</w:t>
      </w:r>
      <w:r>
        <w:t>м;</w:t>
      </w:r>
    </w:p>
    <w:p w:rsidR="00234EE5" w:rsidRDefault="00E604BF" w:rsidP="00234EE5">
      <w:pPr>
        <w:ind w:left="1080"/>
        <w:jc w:val="both"/>
      </w:pPr>
      <w:r>
        <w:t>-в момент нарушения установленного порядка приема на работу (без документов или с недействительными документами, удостоверяющими личность;</w:t>
      </w:r>
    </w:p>
    <w:p w:rsidR="00234EE5" w:rsidRDefault="00E604BF" w:rsidP="00234EE5">
      <w:pPr>
        <w:ind w:left="1080"/>
        <w:jc w:val="both"/>
      </w:pPr>
      <w:r>
        <w:t>-лиц, направленных на работу местными органами труда;</w:t>
      </w:r>
    </w:p>
    <w:p w:rsidR="00234EE5" w:rsidRDefault="00E604BF" w:rsidP="00234EE5">
      <w:pPr>
        <w:ind w:left="1080"/>
        <w:jc w:val="both"/>
      </w:pPr>
      <w:r>
        <w:t>-служащих альтернативной службы, военнообязанных и надлежащи</w:t>
      </w:r>
      <w:r>
        <w:t>й их учет, прием на работу лиц, которым вступившим в законную силу приговором суда запрещено занимать определенные должности или заниматься определенной деятельностью);</w:t>
      </w:r>
    </w:p>
    <w:p w:rsidR="00234EE5" w:rsidRDefault="00E604BF" w:rsidP="00234EE5">
      <w:pPr>
        <w:ind w:left="1080"/>
        <w:jc w:val="both"/>
      </w:pPr>
      <w:r>
        <w:lastRenderedPageBreak/>
        <w:t>-за нарушения противопожарных правил и техники безопасности, производственной санитарии</w:t>
      </w:r>
      <w:r>
        <w:t xml:space="preserve"> или иных правил труда, повлекших за собой причинение вреда работнику;</w:t>
      </w:r>
    </w:p>
    <w:p w:rsidR="00234EE5" w:rsidRPr="00B90CCB" w:rsidRDefault="00E604BF" w:rsidP="00234EE5">
      <w:pPr>
        <w:ind w:left="1080"/>
        <w:jc w:val="both"/>
      </w:pPr>
      <w:r>
        <w:t>-отказ или несвоевременное рассмотрение обращения работника или принятие по иным необоснованного противоречивого решения и т.д..</w:t>
      </w:r>
    </w:p>
    <w:p w:rsidR="00234EE5" w:rsidRDefault="00E604BF" w:rsidP="00234EE5">
      <w:pPr>
        <w:ind w:left="360"/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234EE5" w:rsidRDefault="00E604BF">
      <w:pPr>
        <w:pStyle w:val="BodyTextIndent"/>
        <w:ind w:left="0"/>
      </w:pPr>
    </w:p>
    <w:p w:rsidR="00234EE5" w:rsidRDefault="00E604BF">
      <w:pPr>
        <w:jc w:val="both"/>
      </w:pPr>
      <w:r>
        <w:t>Исключения из данной Процедуры допускаю</w:t>
      </w:r>
      <w:r>
        <w:t>тся только с разрешения Генерального Директора.</w:t>
      </w:r>
    </w:p>
    <w:p w:rsidR="00234EE5" w:rsidRDefault="00E604BF">
      <w:pPr>
        <w:jc w:val="both"/>
      </w:pPr>
    </w:p>
    <w:p w:rsidR="00234EE5" w:rsidRDefault="00E604BF">
      <w:pPr>
        <w:jc w:val="both"/>
      </w:pPr>
    </w:p>
    <w:p w:rsidR="00234EE5" w:rsidRDefault="00E604BF">
      <w:pPr>
        <w:jc w:val="both"/>
        <w:rPr>
          <w:b/>
        </w:rPr>
      </w:pPr>
      <w:r>
        <w:rPr>
          <w:b/>
        </w:rPr>
        <w:t>7. Сфера действия</w:t>
      </w:r>
    </w:p>
    <w:p w:rsidR="00234EE5" w:rsidRDefault="00E604BF">
      <w:pPr>
        <w:jc w:val="both"/>
      </w:pPr>
    </w:p>
    <w:p w:rsidR="00234EE5" w:rsidRDefault="00E604BF">
      <w:pPr>
        <w:jc w:val="both"/>
      </w:pPr>
      <w:r>
        <w:t>Данная Процедура касается всех сотрудников компании ________________</w:t>
      </w:r>
      <w:r>
        <w:t>.</w:t>
      </w:r>
    </w:p>
    <w:p w:rsidR="00234EE5" w:rsidRDefault="00E604BF">
      <w:pPr>
        <w:jc w:val="both"/>
      </w:pPr>
    </w:p>
    <w:p w:rsidR="00234EE5" w:rsidRDefault="00E604BF">
      <w:pPr>
        <w:jc w:val="both"/>
      </w:pPr>
    </w:p>
    <w:p w:rsidR="00234EE5" w:rsidRDefault="00E604BF">
      <w:pPr>
        <w:jc w:val="both"/>
        <w:rPr>
          <w:b/>
        </w:rPr>
      </w:pPr>
      <w:r>
        <w:rPr>
          <w:b/>
        </w:rPr>
        <w:t>8. Ответственность</w:t>
      </w:r>
    </w:p>
    <w:p w:rsidR="00234EE5" w:rsidRDefault="00E604BF">
      <w:pPr>
        <w:jc w:val="both"/>
      </w:pPr>
    </w:p>
    <w:p w:rsidR="00234EE5" w:rsidRDefault="00E604BF">
      <w:pPr>
        <w:jc w:val="both"/>
      </w:pPr>
      <w:r>
        <w:t xml:space="preserve">Ответственными за исполнение настоящей Процедуры является </w:t>
      </w:r>
      <w:r w:rsidRPr="00E604BF">
        <w:t>Инспектор по кадрам комп</w:t>
      </w:r>
      <w:r w:rsidRPr="00E604BF">
        <w:t xml:space="preserve">ании </w:t>
      </w:r>
      <w:r>
        <w:t>_____________</w:t>
      </w:r>
      <w:r>
        <w:t>.</w:t>
      </w: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10. Срок пересмотра процедуры</w:t>
      </w: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</w:pPr>
      <w:r>
        <w:rPr>
          <w:rFonts w:ascii="Times New Roman" w:eastAsia="Times New Roman" w:hAnsi="Times New Roman"/>
          <w:i w:val="0"/>
          <w:sz w:val="24"/>
        </w:rPr>
        <w:t>Данная Процедура пересматривается раз в 5 лет или по решению</w:t>
      </w:r>
      <w:r w:rsidRPr="00E604BF">
        <w:t xml:space="preserve"> </w:t>
      </w:r>
      <w:r w:rsidRPr="00E604BF">
        <w:rPr>
          <w:rFonts w:ascii="Times New Roman" w:eastAsia="Times New Roman" w:hAnsi="Times New Roman"/>
          <w:i w:val="0"/>
          <w:sz w:val="24"/>
        </w:rPr>
        <w:t>Генерального Директора.</w:t>
      </w:r>
    </w:p>
    <w:p w:rsidR="00234EE5" w:rsidRDefault="00E604BF">
      <w:pPr>
        <w:pStyle w:val="BodyTextIndent"/>
        <w:ind w:left="0"/>
      </w:pPr>
    </w:p>
    <w:p w:rsidR="00234EE5" w:rsidRDefault="00E604BF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11. Куратор</w:t>
      </w:r>
    </w:p>
    <w:p w:rsidR="00234EE5" w:rsidRDefault="00E604BF">
      <w:pPr>
        <w:pStyle w:val="BodyTextIndent"/>
        <w:ind w:left="0"/>
      </w:pPr>
    </w:p>
    <w:p w:rsidR="00234EE5" w:rsidRPr="00E604BF" w:rsidRDefault="00E604BF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E604BF">
        <w:rPr>
          <w:rFonts w:ascii="Times New Roman" w:eastAsia="Times New Roman" w:hAnsi="Times New Roman"/>
          <w:i w:val="0"/>
          <w:sz w:val="24"/>
        </w:rPr>
        <w:t>Директор</w:t>
      </w:r>
      <w:r w:rsidRPr="00E604BF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</w:t>
      </w:r>
      <w:r w:rsidRPr="00E604BF">
        <w:rPr>
          <w:rFonts w:ascii="Times New Roman" w:eastAsia="Times New Roman" w:hAnsi="Times New Roman"/>
          <w:i w:val="0"/>
          <w:sz w:val="24"/>
        </w:rPr>
        <w:t>ам</w:t>
      </w:r>
      <w:r w:rsidRPr="00E604BF">
        <w:rPr>
          <w:rFonts w:ascii="Times New Roman" w:eastAsia="Times New Roman" w:hAnsi="Times New Roman"/>
          <w:i w:val="0"/>
          <w:sz w:val="24"/>
        </w:rPr>
        <w:t>.</w:t>
      </w:r>
    </w:p>
    <w:p w:rsidR="00234EE5" w:rsidRDefault="00E604BF">
      <w:pPr>
        <w:pStyle w:val="BodyTextIndent"/>
        <w:ind w:left="0"/>
      </w:pPr>
    </w:p>
    <w:sectPr w:rsidR="00234EE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4BF">
      <w:r>
        <w:separator/>
      </w:r>
    </w:p>
  </w:endnote>
  <w:endnote w:type="continuationSeparator" w:id="0">
    <w:p w:rsidR="00000000" w:rsidRDefault="00E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5" w:rsidRDefault="00E604BF" w:rsidP="00234EE5">
    <w:pPr>
      <w:pStyle w:val="Footer"/>
      <w:jc w:val="center"/>
    </w:pPr>
    <w: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из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4BF">
      <w:r>
        <w:separator/>
      </w:r>
    </w:p>
  </w:footnote>
  <w:footnote w:type="continuationSeparator" w:id="0">
    <w:p w:rsidR="00000000" w:rsidRDefault="00E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E5" w:rsidRPr="00C567BB" w:rsidRDefault="00E604BF" w:rsidP="00234EE5">
    <w:pPr>
      <w:pStyle w:val="Header"/>
      <w:jc w:val="right"/>
      <w:rPr>
        <w:b/>
        <w:lang w:val="en-US"/>
      </w:rPr>
    </w:pPr>
    <w:r w:rsidRPr="00C567BB">
      <w:rPr>
        <w:b/>
        <w:lang w:val="en-US"/>
      </w:rPr>
      <w:t>ADM 05.02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47B3"/>
    <w:multiLevelType w:val="multilevel"/>
    <w:tmpl w:val="CFC08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C0E4BED"/>
    <w:multiLevelType w:val="hybridMultilevel"/>
    <w:tmpl w:val="298A0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240763"/>
    <w:multiLevelType w:val="multilevel"/>
    <w:tmpl w:val="55843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27"/>
    <w:rsid w:val="00E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2E1D8A-0D61-4DC8-B230-4565FE11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4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6">
    <w:name w:val="heading 6"/>
    <w:next w:val="Normal"/>
    <w:qFormat/>
    <w:rsid w:val="00C567BB"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567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567BB"/>
    <w:pPr>
      <w:tabs>
        <w:tab w:val="center" w:pos="4153"/>
        <w:tab w:val="right" w:pos="8306"/>
      </w:tabs>
    </w:pPr>
  </w:style>
  <w:style w:type="paragraph" w:styleId="BodyTextIndent">
    <w:name w:val="Body Text Indent"/>
    <w:rsid w:val="00C567BB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character" w:styleId="PageNumber">
    <w:name w:val="page number"/>
    <w:basedOn w:val="DefaultParagraphFont"/>
    <w:rsid w:val="002E1AE6"/>
  </w:style>
  <w:style w:type="character" w:customStyle="1" w:styleId="Heading1Char">
    <w:name w:val="Heading 1 Char"/>
    <w:basedOn w:val="DefaultParagraphFont"/>
    <w:link w:val="Heading1"/>
    <w:uiPriority w:val="9"/>
    <w:rsid w:val="00E604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ody">
    <w:name w:val="Body"/>
    <w:rsid w:val="00E604BF"/>
    <w:pPr>
      <w:spacing w:after="240"/>
    </w:pPr>
    <w:rPr>
      <w:rFonts w:ascii="Helvetica" w:eastAsia="Helvetica" w:hAnsi="Helvetica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</dc:creator>
  <cp:keywords/>
  <cp:lastModifiedBy>User</cp:lastModifiedBy>
  <cp:revision>2</cp:revision>
  <dcterms:created xsi:type="dcterms:W3CDTF">2021-02-09T08:12:00Z</dcterms:created>
  <dcterms:modified xsi:type="dcterms:W3CDTF">2021-02-09T08:12:00Z</dcterms:modified>
</cp:coreProperties>
</file>