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18" w:rsidRPr="00922A1B" w:rsidRDefault="00134118" w:rsidP="00134118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134118" w:rsidRPr="00922A1B" w:rsidRDefault="00134118" w:rsidP="00134118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134118" w:rsidRPr="00922A1B" w:rsidRDefault="00134118" w:rsidP="00134118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134118" w:rsidRPr="00922A1B" w:rsidRDefault="00134118" w:rsidP="00134118">
      <w:pPr>
        <w:ind w:left="5387"/>
        <w:jc w:val="center"/>
      </w:pPr>
    </w:p>
    <w:p w:rsidR="00134118" w:rsidRPr="00922A1B" w:rsidRDefault="00134118" w:rsidP="00134118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134118" w:rsidRPr="00922A1B" w:rsidRDefault="00134118" w:rsidP="00134118">
      <w:pPr>
        <w:pStyle w:val="Heading1"/>
        <w:ind w:left="5387"/>
        <w:rPr>
          <w:rFonts w:ascii="Times New Roman" w:hAnsi="Times New Roman"/>
        </w:rPr>
      </w:pPr>
    </w:p>
    <w:p w:rsidR="008A338A" w:rsidRPr="008A338A" w:rsidRDefault="00134118"/>
    <w:p w:rsidR="008A338A" w:rsidRPr="008A338A" w:rsidRDefault="00134118"/>
    <w:p w:rsidR="008A338A" w:rsidRPr="008A338A" w:rsidRDefault="00134118"/>
    <w:p w:rsidR="008A338A" w:rsidRPr="008A338A" w:rsidRDefault="00134118">
      <w:pPr>
        <w:pStyle w:val="Heading1"/>
        <w:rPr>
          <w:rFonts w:ascii="Times New Roman" w:hAnsi="Times New Roman"/>
        </w:rPr>
      </w:pPr>
    </w:p>
    <w:p w:rsidR="00134118" w:rsidRDefault="00134118">
      <w:pPr>
        <w:pStyle w:val="Heading1"/>
        <w:rPr>
          <w:rFonts w:ascii="Times New Roman" w:eastAsia="Times New Roman" w:hAnsi="Times New Roman"/>
        </w:rPr>
      </w:pPr>
      <w:r w:rsidRPr="008A338A">
        <w:rPr>
          <w:rFonts w:ascii="Times New Roman" w:eastAsia="Times New Roman" w:hAnsi="Times New Roman"/>
        </w:rPr>
        <w:t xml:space="preserve">Подарки, поездки и культурные мероприятия </w:t>
      </w:r>
    </w:p>
    <w:p w:rsidR="008A338A" w:rsidRPr="008A338A" w:rsidRDefault="00134118">
      <w:pPr>
        <w:pStyle w:val="Heading1"/>
        <w:rPr>
          <w:rFonts w:ascii="Times New Roman" w:eastAsia="Times New Roman" w:hAnsi="Times New Roman"/>
        </w:rPr>
      </w:pPr>
      <w:r w:rsidRPr="008A338A">
        <w:rPr>
          <w:rFonts w:ascii="Times New Roman" w:eastAsia="Times New Roman" w:hAnsi="Times New Roman"/>
        </w:rPr>
        <w:t xml:space="preserve">для </w:t>
      </w:r>
      <w:bookmarkStart w:id="0" w:name="_GoBack"/>
      <w:r w:rsidRPr="008A338A">
        <w:rPr>
          <w:rFonts w:ascii="Times New Roman" w:eastAsia="Times New Roman" w:hAnsi="Times New Roman"/>
        </w:rPr>
        <w:t>государственных чиновников</w:t>
      </w:r>
    </w:p>
    <w:bookmarkEnd w:id="0"/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  <w:rPr>
          <w:b/>
        </w:rPr>
      </w:pPr>
      <w:r w:rsidRPr="008A338A">
        <w:rPr>
          <w:b/>
        </w:rPr>
        <w:t>1. Цель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1.1. Целью настоящей Политики компании </w:t>
      </w:r>
      <w:r>
        <w:t>__________</w:t>
      </w:r>
      <w:r w:rsidRPr="008A338A">
        <w:t xml:space="preserve"> является установление единых правил и требований в отношении подарков, поездок и культурных мероприятий для государственных чиновников.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  <w:rPr>
          <w:b/>
        </w:rPr>
      </w:pPr>
      <w:r w:rsidRPr="008A338A">
        <w:rPr>
          <w:b/>
        </w:rPr>
        <w:t>2. Общие положения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2.1 Работникам компании </w:t>
      </w:r>
      <w:r>
        <w:t>__________</w:t>
      </w:r>
      <w:r w:rsidRPr="008A338A">
        <w:t xml:space="preserve"> </w:t>
      </w:r>
      <w:r w:rsidRPr="008A338A">
        <w:t xml:space="preserve"> запрещается делать подарки, организовывать поездки, кул</w:t>
      </w:r>
      <w:r w:rsidRPr="008A338A">
        <w:t xml:space="preserve">ьтурные и социальные мероприятия от имени Компании для государственных чиновников Республики </w:t>
      </w:r>
      <w:r>
        <w:t>Казахстан</w:t>
      </w:r>
      <w:r w:rsidRPr="008A338A">
        <w:t xml:space="preserve">, если это противоречит действующему законодательству Республики </w:t>
      </w:r>
      <w:r>
        <w:t>Казахстан</w:t>
      </w:r>
      <w:r w:rsidRPr="008A338A">
        <w:t>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2.2. Работникам компании </w:t>
      </w:r>
      <w:r>
        <w:t>__________</w:t>
      </w:r>
      <w:r w:rsidRPr="008A338A">
        <w:t xml:space="preserve"> </w:t>
      </w:r>
      <w:r w:rsidRPr="008A338A">
        <w:t>запрещается делать подарки, органи</w:t>
      </w:r>
      <w:r w:rsidRPr="008A338A">
        <w:t xml:space="preserve">зовывать поездки, культурные и социальные мероприятия от имени Компании для государственных чиновников Республики </w:t>
      </w:r>
      <w:r>
        <w:t>Казахстан</w:t>
      </w:r>
      <w:r w:rsidRPr="008A338A">
        <w:t xml:space="preserve"> с целью оказания давления на принятие какого-либо решения в интересах Компании.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2.3. Работникам компании </w:t>
      </w:r>
      <w:r>
        <w:t>__________</w:t>
      </w:r>
      <w:r w:rsidRPr="008A338A">
        <w:t xml:space="preserve"> </w:t>
      </w:r>
      <w:r w:rsidRPr="008A338A">
        <w:t xml:space="preserve"> запрещает</w:t>
      </w:r>
      <w:r w:rsidRPr="008A338A">
        <w:t xml:space="preserve">ся заключать устные или письменные соглашения с агентами, консультантами, юристами и другими лицами или компаниями на дарение подарков и организацию поездок, культурных и социальных мероприятий от имени Компании для государственных чиновников Республики </w:t>
      </w:r>
      <w:r>
        <w:t>Казахстан</w:t>
      </w:r>
      <w:r w:rsidRPr="008A338A">
        <w:t xml:space="preserve"> в обход положений и требований настоящей Политики. 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>2.4. Стоимость подарка для государственного чиновника Республики Узбекистан не должна превышать 50 (пятьдесят) долларов США на человека, либо эквивалент 50-ти (пятидесяти) долларов США в национа</w:t>
      </w:r>
      <w:r w:rsidRPr="008A338A">
        <w:t xml:space="preserve">льной валюте Республики </w:t>
      </w:r>
      <w:r>
        <w:t>Казахстан</w:t>
      </w:r>
      <w:r w:rsidRPr="008A338A">
        <w:t>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lastRenderedPageBreak/>
        <w:t xml:space="preserve">2.5. Стоимость культурного или социального мероприятия для государственного чиновника Республики </w:t>
      </w:r>
      <w:r>
        <w:t>Казахстан</w:t>
      </w:r>
      <w:r w:rsidRPr="008A338A">
        <w:t xml:space="preserve"> не должна превышать 100 (сто) долларов США на человека, либо эквивалент 100 (сто) долларов США в национальной в</w:t>
      </w:r>
      <w:r w:rsidRPr="008A338A">
        <w:t xml:space="preserve">алюте Республики </w:t>
      </w:r>
      <w:r>
        <w:t>Казахстан.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2.6. Компания </w:t>
      </w:r>
      <w:r>
        <w:t>__________</w:t>
      </w:r>
      <w:r w:rsidRPr="008A338A">
        <w:t xml:space="preserve"> </w:t>
      </w:r>
      <w:r w:rsidRPr="008A338A">
        <w:t xml:space="preserve"> не покрывает за свой счёт расходы государственных чиновников, связанные с поездками, не имеющих отношения к деятельности Компании.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2.7. Работникам компании </w:t>
      </w:r>
      <w:r>
        <w:t>__________</w:t>
      </w:r>
      <w:r w:rsidRPr="008A338A">
        <w:t xml:space="preserve"> </w:t>
      </w:r>
      <w:r w:rsidRPr="008A338A">
        <w:t xml:space="preserve"> запрещается от имени Ком</w:t>
      </w:r>
      <w:r w:rsidRPr="008A338A">
        <w:t>пании оказывать любые виды помощи политическим партиям, членам и/или руководителям политических партий, а также кандидатам на политические посты.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2.8. Работникам компании </w:t>
      </w:r>
      <w:r>
        <w:t>__________</w:t>
      </w:r>
      <w:r w:rsidRPr="008A338A">
        <w:t xml:space="preserve"> </w:t>
      </w:r>
      <w:r w:rsidRPr="008A338A">
        <w:t xml:space="preserve"> запрещается предоставлять государственным чиновниками технические ср</w:t>
      </w:r>
      <w:r w:rsidRPr="008A338A">
        <w:t>едства и ресурсы Компании (включая транспорт) для целей, не связанных с выполнением государственными чиновниками своих служебных обязанностей, не имеющих отношения к деятельности Компании.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>2.9. Расходы на посещение государственными чиновниками объектов Ко</w:t>
      </w:r>
      <w:r w:rsidRPr="008A338A">
        <w:t xml:space="preserve">мпании в служебных и производственных интересах осуществляются за счёт компании </w:t>
      </w:r>
      <w:r>
        <w:t>__________</w:t>
      </w:r>
      <w:r w:rsidRPr="008A338A">
        <w:t>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2.10. Компания </w:t>
      </w:r>
      <w:r>
        <w:t>__________</w:t>
      </w:r>
      <w:r w:rsidRPr="008A338A">
        <w:t xml:space="preserve"> </w:t>
      </w:r>
      <w:r w:rsidRPr="008A338A">
        <w:t>не покрывает за свой счёт расходы, связанные с посещением государственными чиновниками учреждений или предприятий, принятием уч</w:t>
      </w:r>
      <w:r w:rsidRPr="008A338A">
        <w:t>астия в конференциях, симпозиумах или учебных программах, либо оказанием помощи в заключении и выполнении контрактов с правительствами или правительственными организациями других стран.</w:t>
      </w:r>
    </w:p>
    <w:p w:rsidR="008A338A" w:rsidRPr="008A338A" w:rsidRDefault="00134118">
      <w:pPr>
        <w:jc w:val="both"/>
      </w:pPr>
    </w:p>
    <w:p w:rsidR="008A338A" w:rsidRPr="00134118" w:rsidRDefault="00134118">
      <w:pPr>
        <w:jc w:val="both"/>
      </w:pPr>
      <w:r w:rsidRPr="008A338A">
        <w:t xml:space="preserve">2.11. Все действия работников компании </w:t>
      </w:r>
      <w:r>
        <w:t>__________</w:t>
      </w:r>
      <w:r w:rsidRPr="008A338A">
        <w:t xml:space="preserve"> </w:t>
      </w:r>
      <w:r w:rsidRPr="008A338A">
        <w:t xml:space="preserve"> в отношении да</w:t>
      </w:r>
      <w:r w:rsidRPr="008A338A">
        <w:t xml:space="preserve">рения подарков и организации поездок, культурных и социальных мероприятий от имени Компании для государственных чиновников Республики </w:t>
      </w:r>
      <w:r>
        <w:t>Казахстан</w:t>
      </w:r>
      <w:r w:rsidRPr="008A338A">
        <w:t xml:space="preserve">, осуществляемых в рамках настоящей Политики, должны заранее согласовываться с </w:t>
      </w:r>
      <w:r w:rsidRPr="00134118">
        <w:t>Директором</w:t>
      </w:r>
      <w:r w:rsidRPr="00134118">
        <w:t xml:space="preserve"> по административ</w:t>
      </w:r>
      <w:r w:rsidRPr="00134118">
        <w:t>ным вопросам</w:t>
      </w:r>
      <w:r w:rsidRPr="00134118">
        <w:t xml:space="preserve"> и утверждаться Генеральным Директором</w:t>
      </w:r>
      <w:r w:rsidRPr="00134118">
        <w:t xml:space="preserve"> Компании.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</w:p>
    <w:p w:rsidR="008A338A" w:rsidRPr="008A338A" w:rsidRDefault="00134118">
      <w:pPr>
        <w:keepNext/>
        <w:jc w:val="both"/>
        <w:rPr>
          <w:b/>
        </w:rPr>
      </w:pPr>
      <w:r w:rsidRPr="008A338A">
        <w:rPr>
          <w:b/>
        </w:rPr>
        <w:t>3. Сфера действия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t xml:space="preserve">3.1. Данная Политика распространяет на всех сотрудников компании </w:t>
      </w:r>
      <w:r>
        <w:t>__________</w:t>
      </w:r>
      <w:r w:rsidRPr="008A338A">
        <w:t>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8A338A">
        <w:rPr>
          <w:rFonts w:ascii="Times New Roman" w:eastAsia="Times New Roman" w:hAnsi="Times New Roman"/>
          <w:b/>
          <w:i w:val="0"/>
          <w:sz w:val="24"/>
        </w:rPr>
        <w:t>4. Исключения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jc w:val="both"/>
      </w:pPr>
      <w:r w:rsidRPr="008A338A">
        <w:t xml:space="preserve">4.1. Исключения из данной Политики допускаются только с разрешения </w:t>
      </w:r>
      <w:r w:rsidRPr="00134118">
        <w:t>Г</w:t>
      </w:r>
      <w:r>
        <w:t>енерального</w:t>
      </w:r>
      <w:r w:rsidRPr="00134118">
        <w:t xml:space="preserve"> Д</w:t>
      </w:r>
      <w:r>
        <w:t>иректора</w:t>
      </w:r>
      <w:r w:rsidRPr="00134118">
        <w:t xml:space="preserve"> Компании</w:t>
      </w:r>
      <w:r w:rsidRPr="008A338A">
        <w:t>.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  <w:rPr>
          <w:b/>
        </w:rPr>
      </w:pPr>
      <w:r w:rsidRPr="008A338A">
        <w:rPr>
          <w:b/>
        </w:rPr>
        <w:t>5. Ответственность</w:t>
      </w:r>
    </w:p>
    <w:p w:rsidR="008A338A" w:rsidRPr="008A338A" w:rsidRDefault="00134118">
      <w:pPr>
        <w:jc w:val="both"/>
      </w:pPr>
    </w:p>
    <w:p w:rsidR="008A338A" w:rsidRPr="008A338A" w:rsidRDefault="00134118">
      <w:pPr>
        <w:jc w:val="both"/>
      </w:pPr>
      <w:r w:rsidRPr="008A338A">
        <w:lastRenderedPageBreak/>
        <w:t xml:space="preserve">5.1. Ответственным за исполнение данной Политики является </w:t>
      </w:r>
      <w:r>
        <w:rPr>
          <w:i/>
          <w:u w:val="single"/>
        </w:rPr>
        <w:t>Директор</w:t>
      </w:r>
      <w:r w:rsidRPr="008A338A">
        <w:rPr>
          <w:i/>
          <w:u w:val="single"/>
        </w:rPr>
        <w:t xml:space="preserve"> по административным вопросам</w:t>
      </w:r>
      <w:r w:rsidRPr="008A338A">
        <w:t xml:space="preserve"> компании </w:t>
      </w:r>
      <w:r>
        <w:t>_______.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8A338A">
        <w:rPr>
          <w:rFonts w:ascii="Times New Roman" w:eastAsia="Times New Roman" w:hAnsi="Times New Roman"/>
          <w:b/>
          <w:i w:val="0"/>
          <w:sz w:val="24"/>
        </w:rPr>
        <w:t>6. Дата вступления в силу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___</w:t>
      </w:r>
      <w:r w:rsidRPr="008A338A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_______</w:t>
      </w:r>
      <w:r w:rsidRPr="008A338A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8A338A">
        <w:rPr>
          <w:rFonts w:ascii="Times New Roman" w:eastAsia="Times New Roman" w:hAnsi="Times New Roman"/>
          <w:i w:val="0"/>
          <w:sz w:val="24"/>
        </w:rPr>
        <w:t>г.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8A338A">
        <w:rPr>
          <w:rFonts w:ascii="Times New Roman" w:eastAsia="Times New Roman" w:hAnsi="Times New Roman"/>
          <w:b/>
          <w:i w:val="0"/>
          <w:sz w:val="24"/>
        </w:rPr>
        <w:t>7. Срок пересмотра Политики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8A338A">
        <w:rPr>
          <w:rFonts w:ascii="Times New Roman" w:eastAsia="Times New Roman" w:hAnsi="Times New Roman"/>
          <w:i w:val="0"/>
          <w:sz w:val="24"/>
        </w:rPr>
        <w:t>7.1. Данная По</w:t>
      </w:r>
      <w:r w:rsidRPr="008A338A">
        <w:rPr>
          <w:rFonts w:ascii="Times New Roman" w:eastAsia="Times New Roman" w:hAnsi="Times New Roman"/>
          <w:i w:val="0"/>
          <w:sz w:val="24"/>
        </w:rPr>
        <w:t xml:space="preserve">литика пересматривается раз в 5 лет или по решению </w:t>
      </w:r>
      <w:r w:rsidRPr="00134118">
        <w:rPr>
          <w:rFonts w:ascii="Times New Roman" w:eastAsia="Times New Roman" w:hAnsi="Times New Roman"/>
          <w:i w:val="0"/>
          <w:sz w:val="24"/>
        </w:rPr>
        <w:t>Генерального Директора Компании.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8A338A">
        <w:rPr>
          <w:rFonts w:ascii="Times New Roman" w:eastAsia="Times New Roman" w:hAnsi="Times New Roman"/>
          <w:b/>
          <w:i w:val="0"/>
          <w:sz w:val="24"/>
        </w:rPr>
        <w:t>8. Куратор</w:t>
      </w:r>
      <w:r w:rsidRPr="008A338A">
        <w:rPr>
          <w:rFonts w:ascii="Times New Roman" w:eastAsia="Times New Roman" w:hAnsi="Times New Roman"/>
          <w:b/>
          <w:sz w:val="24"/>
        </w:rPr>
        <w:t>: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p w:rsidR="008A338A" w:rsidRPr="008A338A" w:rsidRDefault="0013411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8A338A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8A338A" w:rsidRPr="008A338A" w:rsidRDefault="00134118">
      <w:pPr>
        <w:pStyle w:val="BodyTextIndent"/>
        <w:ind w:left="0"/>
        <w:rPr>
          <w:rFonts w:ascii="Times New Roman" w:hAnsi="Times New Roman"/>
          <w:sz w:val="24"/>
        </w:rPr>
      </w:pPr>
    </w:p>
    <w:sectPr w:rsidR="008A338A" w:rsidRPr="008A338A" w:rsidSect="008A338A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53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4118">
      <w:r>
        <w:separator/>
      </w:r>
    </w:p>
  </w:endnote>
  <w:endnote w:type="continuationSeparator" w:id="0">
    <w:p w:rsidR="00000000" w:rsidRDefault="0013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8A" w:rsidRDefault="0013411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8A" w:rsidRDefault="0013411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4118">
      <w:r>
        <w:separator/>
      </w:r>
    </w:p>
  </w:footnote>
  <w:footnote w:type="continuationSeparator" w:id="0">
    <w:p w:rsidR="00000000" w:rsidRDefault="0013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8A" w:rsidRDefault="0013411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8A" w:rsidRDefault="0013411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A"/>
    <w:rsid w:val="001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51AFFA8-17D3-46FF-A7AA-ECF6AB64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2021-02-09T11:16:00Z</dcterms:created>
  <dcterms:modified xsi:type="dcterms:W3CDTF">2021-02-09T11:16:00Z</dcterms:modified>
</cp:coreProperties>
</file>