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52" w:rsidRPr="00922A1B" w:rsidRDefault="00FE6B52" w:rsidP="00FE6B52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FE6B52" w:rsidRPr="00922A1B" w:rsidRDefault="00FE6B52" w:rsidP="00FE6B52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FE6B52" w:rsidRPr="00922A1B" w:rsidRDefault="00FE6B52" w:rsidP="00FE6B52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FE6B52" w:rsidRPr="00922A1B" w:rsidRDefault="00FE6B52" w:rsidP="00FE6B52">
      <w:pPr>
        <w:ind w:left="5387"/>
        <w:jc w:val="center"/>
      </w:pPr>
    </w:p>
    <w:p w:rsidR="00FE6B52" w:rsidRPr="00922A1B" w:rsidRDefault="00FE6B52" w:rsidP="00FE6B52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FE6B52" w:rsidRPr="00922A1B" w:rsidRDefault="00FE6B52" w:rsidP="00FE6B52">
      <w:pPr>
        <w:pStyle w:val="Heading1"/>
        <w:ind w:left="5387"/>
        <w:rPr>
          <w:rFonts w:ascii="Times New Roman" w:hAnsi="Times New Roman"/>
        </w:rPr>
      </w:pPr>
    </w:p>
    <w:p w:rsidR="005562D4" w:rsidRPr="005562D4" w:rsidRDefault="00FE6B52">
      <w:pPr>
        <w:pStyle w:val="Heading1"/>
        <w:jc w:val="left"/>
        <w:rPr>
          <w:rFonts w:ascii="Times New Roman" w:hAnsi="Times New Roman"/>
        </w:rPr>
      </w:pPr>
    </w:p>
    <w:p w:rsidR="005562D4" w:rsidRPr="005562D4" w:rsidRDefault="00FE6B52"/>
    <w:p w:rsidR="005562D4" w:rsidRPr="005562D4" w:rsidRDefault="00FE6B52"/>
    <w:p w:rsidR="005562D4" w:rsidRPr="005562D4" w:rsidRDefault="00FE6B52">
      <w:pPr>
        <w:pStyle w:val="Heading1"/>
        <w:rPr>
          <w:rFonts w:ascii="Times New Roman" w:hAnsi="Times New Roman"/>
        </w:rPr>
      </w:pPr>
    </w:p>
    <w:p w:rsidR="005562D4" w:rsidRPr="005562D4" w:rsidRDefault="00FE6B52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5562D4">
        <w:rPr>
          <w:rFonts w:ascii="Times New Roman" w:eastAsia="Times New Roman" w:hAnsi="Times New Roman"/>
        </w:rPr>
        <w:t>Компенсация за использование транспорта</w:t>
      </w:r>
    </w:p>
    <w:bookmarkEnd w:id="0"/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</w:rPr>
      </w:pPr>
      <w:r w:rsidRPr="005562D4">
        <w:rPr>
          <w:b/>
        </w:rPr>
        <w:t>1. Цель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1.1. Целью настоящей Политики является установление единых правил возмещения работникам</w:t>
      </w:r>
      <w:r w:rsidRPr="005562D4">
        <w:t xml:space="preserve"> компании </w:t>
      </w:r>
      <w:r>
        <w:t>___________</w:t>
      </w:r>
      <w:r w:rsidRPr="005562D4">
        <w:t xml:space="preserve"> компенсации за использование транспорта.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</w:rPr>
      </w:pPr>
      <w:r w:rsidRPr="005562D4">
        <w:rPr>
          <w:b/>
        </w:rPr>
        <w:t>2. Общие положения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2.1. Политикой компании </w:t>
      </w:r>
      <w:r>
        <w:t>___________</w:t>
      </w:r>
      <w:r w:rsidRPr="005562D4">
        <w:t xml:space="preserve"> </w:t>
      </w:r>
      <w:r w:rsidRPr="005562D4">
        <w:t xml:space="preserve"> определяется возмещение работникам фактических, оправданных, обычных, необходимых и уместных затрат, связанных с использованием</w:t>
      </w:r>
      <w:r w:rsidRPr="005562D4">
        <w:t xml:space="preserve"> транспорта, понесенных работниками во время поездок за пределы г.</w:t>
      </w:r>
      <w:r>
        <w:t>____</w:t>
      </w:r>
      <w:r w:rsidRPr="005562D4">
        <w:t xml:space="preserve">, включая поездки в другие регионы Республики </w:t>
      </w:r>
      <w:r>
        <w:t>Казахстан</w:t>
      </w:r>
      <w:r w:rsidRPr="005562D4">
        <w:t xml:space="preserve"> и зарубежные поездки, заранее одобренных руководством Компании.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2.2. Компания не выплачивает работнику компенсации за использ</w:t>
      </w:r>
      <w:r w:rsidRPr="005562D4">
        <w:t>ование работником личного транспорта для производственных целей.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2.3. Компания не выплачивает работнику компенсации за использование работником городского транспорта (включая, но не ограничиваясь: автобусы, троллейбусы, трамваи, метро, такси, и т.д.) для </w:t>
      </w:r>
      <w:r w:rsidRPr="005562D4">
        <w:t>производственных целей.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2.4. На усмотрение </w:t>
      </w:r>
      <w:r w:rsidRPr="00FE6B52">
        <w:t>Генерального Директора</w:t>
      </w:r>
      <w:r w:rsidRPr="00FE6B52">
        <w:t xml:space="preserve"> Компании и Директора</w:t>
      </w:r>
      <w:r w:rsidRPr="00FE6B52">
        <w:t xml:space="preserve"> по финансам</w:t>
      </w:r>
      <w:r w:rsidRPr="005562D4">
        <w:t xml:space="preserve"> работнику может быть выдан аванс на использование транспорта для поездок, заранее одобренных руководством Компании. В этом случае работник должен запросить аванс </w:t>
      </w:r>
      <w:r w:rsidRPr="005562D4">
        <w:t xml:space="preserve">на использование транспорта не позднее чем за пять рабочих дней до начала поездки, если в исключительных обстоятельствах иное не будет разрешено </w:t>
      </w:r>
      <w:r w:rsidRPr="00FE6B52">
        <w:t>Генеральным Директорам</w:t>
      </w:r>
      <w:r w:rsidRPr="00FE6B52">
        <w:t xml:space="preserve"> Компании и Директром</w:t>
      </w:r>
      <w:r w:rsidRPr="00FE6B52">
        <w:t xml:space="preserve"> по финансам</w:t>
      </w:r>
      <w:r w:rsidRPr="005562D4">
        <w:t>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2.5. В целях обеспечения транспортировки своих работников</w:t>
      </w:r>
      <w:r w:rsidRPr="005562D4">
        <w:t xml:space="preserve"> компания </w:t>
      </w:r>
      <w:r>
        <w:t>___________</w:t>
      </w:r>
      <w:r w:rsidRPr="005562D4">
        <w:t xml:space="preserve"> </w:t>
      </w:r>
      <w:r w:rsidRPr="005562D4">
        <w:t xml:space="preserve"> может по своему усмотрению:</w:t>
      </w:r>
    </w:p>
    <w:p w:rsidR="005562D4" w:rsidRPr="005562D4" w:rsidRDefault="00FE6B52">
      <w:pPr>
        <w:jc w:val="both"/>
      </w:pPr>
    </w:p>
    <w:p w:rsidR="005562D4" w:rsidRPr="005562D4" w:rsidRDefault="00FE6B52">
      <w:pPr>
        <w:ind w:left="567"/>
        <w:jc w:val="both"/>
      </w:pPr>
      <w:r w:rsidRPr="005562D4">
        <w:lastRenderedPageBreak/>
        <w:t>2.5.1. Предоставить работнику транспортные услуги (ж/д, автобусный, авиатранспорт), или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t>2.5.2. Возместить работнику его транспортные расходы, или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t xml:space="preserve">2.5.3. Предоставить работнику билеты на коммерческий </w:t>
      </w:r>
      <w:r w:rsidRPr="005562D4">
        <w:t>транспорт, или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t>2.5.4. Совместить предоставление транспортных услуг и возмещение транспортных расходов и/или предоставление билетов на коммерческий транспорт на отдельные участки пути.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</w:rPr>
      </w:pPr>
      <w:r w:rsidRPr="005562D4">
        <w:rPr>
          <w:b/>
        </w:rPr>
        <w:t>3. Отчёт о расходах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3.1. Для получения возмещения расходов за исполь</w:t>
      </w:r>
      <w:r w:rsidRPr="005562D4">
        <w:t xml:space="preserve">зование транспорта работник должен по возвращению с вахты документально подтвердить свои расходы, предоставив оригиналы билета (билетов) должным образом утверждённый Отчет о Расходах в течение трех рабочих дней после завершения поездки и выхода сотрудника </w:t>
      </w:r>
      <w:r w:rsidRPr="005562D4">
        <w:t>на работу.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3.2. Отчет о Расходах составляется по установленной форме на русском или английском языках.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3.3. Если в Отчёте помимо </w:t>
      </w:r>
      <w:r>
        <w:t>тенге</w:t>
      </w:r>
      <w:r w:rsidRPr="005562D4">
        <w:t xml:space="preserve"> Республики </w:t>
      </w:r>
      <w:r>
        <w:t>Казахстан</w:t>
      </w:r>
      <w:r w:rsidRPr="005562D4">
        <w:t xml:space="preserve"> используются валюты других стран, то конвертация валют осуществляется Бухгалтерией Компании по ку</w:t>
      </w:r>
      <w:r w:rsidRPr="005562D4">
        <w:t xml:space="preserve">рсу Национального Банка </w:t>
      </w:r>
      <w:r>
        <w:t>Казахстана</w:t>
      </w:r>
      <w:r w:rsidRPr="005562D4">
        <w:t xml:space="preserve"> на день осуществления платежа.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3.4. Утвержденный Отчет о Расходах и вся прилагающаяся документация предоставляются в Бухгалтерию Компании.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3.5. В случае, если сотруднику предварительно был выдан аванс на использование </w:t>
      </w:r>
      <w:r w:rsidRPr="005562D4">
        <w:t>транспорта, то неиспользованная сумма аванса возвращается в Бухгалтерию Компании.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3.6. Сотрудники должны предоставлять только оригиналы билетов, счетов и чеков.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3.7. Если Компания обеспечивает работника билетами на коммерческий транспорт, то  транспортны</w:t>
      </w:r>
      <w:r w:rsidRPr="005562D4">
        <w:t>е расходы работника, покрывающие ту часть пути, на которую Компанией были выданы билеты, не возмещаются.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</w:rPr>
      </w:pPr>
      <w:r w:rsidRPr="005562D4">
        <w:rPr>
          <w:b/>
        </w:rPr>
        <w:t>4. Утверждение Отчёта о Расходах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4.1. Порядок утверждения Отчёта о Расходах:</w:t>
      </w:r>
    </w:p>
    <w:p w:rsidR="005562D4" w:rsidRPr="005562D4" w:rsidRDefault="00FE6B52">
      <w:pPr>
        <w:jc w:val="both"/>
      </w:pPr>
    </w:p>
    <w:p w:rsidR="005562D4" w:rsidRPr="005562D4" w:rsidRDefault="00FE6B52">
      <w:pPr>
        <w:ind w:left="567"/>
        <w:jc w:val="both"/>
      </w:pPr>
      <w:r w:rsidRPr="005562D4">
        <w:t>4.1.1. Руководитель структурного подразделения, в котором состоит рабо</w:t>
      </w:r>
      <w:r w:rsidRPr="005562D4">
        <w:t>тник.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t xml:space="preserve">4.1.2. </w:t>
      </w:r>
      <w:r w:rsidRPr="00FE6B52">
        <w:t>Директор</w:t>
      </w:r>
      <w:r w:rsidRPr="005562D4">
        <w:t xml:space="preserve"> Компании, ответственный за структурное подразделение, в котором состоит работник.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lastRenderedPageBreak/>
        <w:t xml:space="preserve">4.1.3. </w:t>
      </w:r>
      <w:r w:rsidRPr="00FE6B52">
        <w:t>Директор</w:t>
      </w:r>
      <w:r w:rsidRPr="005562D4">
        <w:t xml:space="preserve"> </w:t>
      </w:r>
      <w:r w:rsidRPr="00FE6B52">
        <w:t>по финансам</w:t>
      </w:r>
      <w:r w:rsidRPr="00FE6B52">
        <w:t>.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t xml:space="preserve">4.1.4. Расходы </w:t>
      </w:r>
      <w:r w:rsidRPr="00FE6B52">
        <w:t>Директор</w:t>
      </w:r>
      <w:r>
        <w:t>ов</w:t>
      </w:r>
      <w:r>
        <w:t xml:space="preserve"> </w:t>
      </w:r>
      <w:r w:rsidRPr="005562D4">
        <w:t xml:space="preserve">Компании утверждает </w:t>
      </w:r>
      <w:r w:rsidRPr="00FE6B52">
        <w:t>Генеральный Директор</w:t>
      </w:r>
      <w:r w:rsidRPr="005562D4">
        <w:t xml:space="preserve"> ком</w:t>
      </w:r>
      <w:r w:rsidRPr="005562D4">
        <w:t xml:space="preserve">пании </w:t>
      </w:r>
      <w:r>
        <w:t>________.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4.2. Лицо, утверждающее Отчет о Расходах, несет ответственность за обоснованность, законность и соответствие утверждаемого Отчёта должностным обязанностям работника, требованиям настоящей Политики и законодательству Республики </w:t>
      </w:r>
      <w:r>
        <w:t>Казахстан</w:t>
      </w:r>
      <w:r w:rsidRPr="005562D4">
        <w:t>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spacing w:val="-3"/>
        </w:rPr>
      </w:pPr>
      <w:r w:rsidRPr="005562D4">
        <w:t>4.3. Ни один сотрудник не может утверждать свой собственный Отчет о Расходах</w:t>
      </w:r>
      <w:r w:rsidRPr="005562D4">
        <w:rPr>
          <w:spacing w:val="-3"/>
        </w:rPr>
        <w:t>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</w:rPr>
      </w:pPr>
      <w:r w:rsidRPr="005562D4">
        <w:rPr>
          <w:b/>
        </w:rPr>
        <w:t>5. Возмещаемые расходы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5.1. Возмещение работникам Компании расходов, связанных с использованием транспорта, ограничивается возмещением только документированной стоимос</w:t>
      </w:r>
      <w:r w:rsidRPr="005562D4">
        <w:t>ти проездного билета.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5.2. К категории возмещаемых расходов за использование транспорта относятся следующие:</w:t>
      </w:r>
    </w:p>
    <w:p w:rsidR="005562D4" w:rsidRPr="005562D4" w:rsidRDefault="00FE6B52">
      <w:pPr>
        <w:jc w:val="both"/>
      </w:pPr>
    </w:p>
    <w:p w:rsidR="005562D4" w:rsidRPr="005562D4" w:rsidRDefault="00FE6B52">
      <w:pPr>
        <w:ind w:left="567"/>
        <w:jc w:val="both"/>
      </w:pPr>
      <w:r w:rsidRPr="005562D4">
        <w:t>5.2.1. Документированная стоимость авиабилетов.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t>5.2.2. Документированная стоимость ж/д билетов.</w:t>
      </w:r>
    </w:p>
    <w:p w:rsidR="005562D4" w:rsidRPr="005562D4" w:rsidRDefault="00FE6B52">
      <w:pPr>
        <w:ind w:left="567"/>
        <w:jc w:val="both"/>
      </w:pPr>
    </w:p>
    <w:p w:rsidR="005562D4" w:rsidRPr="005562D4" w:rsidRDefault="00FE6B52">
      <w:pPr>
        <w:ind w:left="567"/>
        <w:jc w:val="both"/>
      </w:pPr>
      <w:r w:rsidRPr="005562D4">
        <w:t>5.2.3. Документированная стоимость билетов на м</w:t>
      </w:r>
      <w:r w:rsidRPr="005562D4">
        <w:t>еждугородние и международные автобусы.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5.3. Возмещению подлежит только стоимость проезда экономическим классом.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5.4. Стоимость проезда бизнес классом возмещается в случае. если это оговорено Трудовым договором между Компанией и работником, либо по предва</w:t>
      </w:r>
      <w:r w:rsidRPr="005562D4">
        <w:t xml:space="preserve">рительному согласованию с </w:t>
      </w:r>
      <w:r w:rsidRPr="00FE6B52">
        <w:t>Генеральным Директором</w:t>
      </w:r>
      <w:r w:rsidRPr="005562D4">
        <w:t xml:space="preserve"> Компании.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</w:rPr>
      </w:pPr>
      <w:r w:rsidRPr="005562D4">
        <w:rPr>
          <w:b/>
        </w:rPr>
        <w:t>6. Невозмещаемые расходы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6.1. Компания не возмещает работнику расходы, связанные с использованием работником личного транспорта для производственных целей.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6.2. Компания не возмещает работнику расходы, св</w:t>
      </w:r>
      <w:r w:rsidRPr="005562D4">
        <w:t>язанные с использованием работником городского транспорта (включая, но не ограничиваясь: автобусы, троллейбусы, трамваи, метро, такси, и т.д.) для производственных целей.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6.3. Компания не возмещает работнику расходы, связанные с арендой работником транспо</w:t>
      </w:r>
      <w:r w:rsidRPr="005562D4">
        <w:t>ртных средств.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lastRenderedPageBreak/>
        <w:t>6.4. Компания не возмещает работнику банковские удержания и расходы, а также комиссионные расходы по кредитной карточке, связанные с приобретением работником билетов.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  <w:spacing w:val="-3"/>
        </w:rPr>
      </w:pPr>
      <w:r w:rsidRPr="005562D4">
        <w:rPr>
          <w:b/>
          <w:spacing w:val="-3"/>
        </w:rPr>
        <w:t>7. Компенсация за использование транспорта супругой(ом) работника Компа</w:t>
      </w:r>
      <w:r w:rsidRPr="005562D4">
        <w:rPr>
          <w:b/>
          <w:spacing w:val="-3"/>
        </w:rPr>
        <w:t>нии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7.1. Расходы по использованию транспорта супругой(ом) работника Компании возмещаются лишь в том случае. если это оговорено Трудовым договором между Компанией и данным работником, либо по предварительному письменному одобрению </w:t>
      </w:r>
      <w:r w:rsidRPr="00FE6B52">
        <w:t>Генеральным Директором</w:t>
      </w:r>
      <w:r w:rsidRPr="005562D4">
        <w:t xml:space="preserve"> Компании.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>7.</w:t>
      </w:r>
      <w:r w:rsidRPr="005562D4">
        <w:t>2. Во всех остальных случаях расходы по использованию транспорта супругой(ом) работника Компании не возмещаются.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keepNext/>
        <w:jc w:val="both"/>
        <w:rPr>
          <w:b/>
        </w:rPr>
      </w:pPr>
      <w:r w:rsidRPr="005562D4">
        <w:rPr>
          <w:b/>
        </w:rPr>
        <w:t>8. Сфера действия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8.1. Данная Политика распространяет на всех сотрудников компании </w:t>
      </w:r>
      <w:r>
        <w:t>__________</w:t>
      </w:r>
      <w:r w:rsidRPr="005562D4">
        <w:t>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5562D4">
        <w:rPr>
          <w:rFonts w:ascii="Times New Roman" w:eastAsia="Times New Roman" w:hAnsi="Times New Roman"/>
          <w:b/>
          <w:i w:val="0"/>
          <w:sz w:val="24"/>
        </w:rPr>
        <w:t>9. Исключения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jc w:val="both"/>
      </w:pPr>
      <w:r w:rsidRPr="005562D4">
        <w:t>9.1. Исключения из данн</w:t>
      </w:r>
      <w:r w:rsidRPr="005562D4">
        <w:t xml:space="preserve">ой Политики допускаются только с разрешения </w:t>
      </w:r>
      <w:r w:rsidRPr="00FE6B52">
        <w:t>Генерального Директора</w:t>
      </w:r>
      <w:r w:rsidRPr="005562D4">
        <w:t xml:space="preserve"> компании </w:t>
      </w:r>
      <w:r>
        <w:t>____________</w:t>
      </w:r>
      <w:r w:rsidRPr="005562D4">
        <w:t>.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  <w:rPr>
          <w:b/>
        </w:rPr>
      </w:pPr>
      <w:r w:rsidRPr="005562D4">
        <w:rPr>
          <w:b/>
        </w:rPr>
        <w:t>10. Ответственность</w:t>
      </w:r>
    </w:p>
    <w:p w:rsidR="005562D4" w:rsidRPr="005562D4" w:rsidRDefault="00FE6B52">
      <w:pPr>
        <w:jc w:val="both"/>
      </w:pPr>
    </w:p>
    <w:p w:rsidR="005562D4" w:rsidRPr="005562D4" w:rsidRDefault="00FE6B52">
      <w:pPr>
        <w:jc w:val="both"/>
      </w:pPr>
      <w:r w:rsidRPr="005562D4">
        <w:t xml:space="preserve">10.1. Ответственным за исполнение данной Политики является </w:t>
      </w:r>
      <w:r w:rsidRPr="00FE6B52">
        <w:t>Директора</w:t>
      </w:r>
      <w:r w:rsidRPr="00FE6B52">
        <w:t xml:space="preserve"> по административным вопросам</w:t>
      </w:r>
      <w:r w:rsidRPr="00FE6B52">
        <w:t xml:space="preserve"> </w:t>
      </w:r>
      <w:r w:rsidRPr="005562D4">
        <w:t xml:space="preserve">компании </w:t>
      </w:r>
      <w:r>
        <w:t>______________</w:t>
      </w:r>
      <w:r w:rsidRPr="005562D4">
        <w:t>.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5562D4">
        <w:rPr>
          <w:rFonts w:ascii="Times New Roman" w:eastAsia="Times New Roman" w:hAnsi="Times New Roman"/>
          <w:b/>
          <w:i w:val="0"/>
          <w:sz w:val="24"/>
        </w:rPr>
        <w:t>11. Дата вступления в</w:t>
      </w:r>
      <w:r w:rsidRPr="005562D4">
        <w:rPr>
          <w:rFonts w:ascii="Times New Roman" w:eastAsia="Times New Roman" w:hAnsi="Times New Roman"/>
          <w:b/>
          <w:i w:val="0"/>
          <w:sz w:val="24"/>
        </w:rPr>
        <w:t xml:space="preserve"> силу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5562D4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5562D4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5562D4">
        <w:rPr>
          <w:rFonts w:ascii="Times New Roman" w:eastAsia="Times New Roman" w:hAnsi="Times New Roman"/>
          <w:i w:val="0"/>
          <w:sz w:val="24"/>
        </w:rPr>
        <w:t>г.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5562D4">
        <w:rPr>
          <w:rFonts w:ascii="Times New Roman" w:eastAsia="Times New Roman" w:hAnsi="Times New Roman"/>
          <w:b/>
          <w:i w:val="0"/>
          <w:sz w:val="24"/>
        </w:rPr>
        <w:t>12. Срок пересмотра Политики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FE6B52" w:rsidRDefault="00FE6B5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5562D4">
        <w:rPr>
          <w:rFonts w:ascii="Times New Roman" w:eastAsia="Times New Roman" w:hAnsi="Times New Roman"/>
          <w:i w:val="0"/>
          <w:sz w:val="24"/>
        </w:rPr>
        <w:t xml:space="preserve">12.1. Данная Политика пересматривается раз в 5 лет или по решению </w:t>
      </w:r>
      <w:r w:rsidRPr="00FE6B52">
        <w:rPr>
          <w:rFonts w:ascii="Times New Roman" w:eastAsia="Times New Roman" w:hAnsi="Times New Roman"/>
          <w:i w:val="0"/>
          <w:sz w:val="24"/>
        </w:rPr>
        <w:t>Генерального Директора компании ____________.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5562D4">
        <w:rPr>
          <w:rFonts w:ascii="Times New Roman" w:eastAsia="Times New Roman" w:hAnsi="Times New Roman"/>
          <w:b/>
          <w:i w:val="0"/>
          <w:sz w:val="24"/>
        </w:rPr>
        <w:t>13. Куратор</w:t>
      </w:r>
      <w:r w:rsidRPr="005562D4">
        <w:rPr>
          <w:rFonts w:ascii="Times New Roman" w:eastAsia="Times New Roman" w:hAnsi="Times New Roman"/>
          <w:b/>
          <w:sz w:val="24"/>
        </w:rPr>
        <w:t>: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p w:rsidR="005562D4" w:rsidRPr="005562D4" w:rsidRDefault="00FE6B5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Директором</w:t>
      </w:r>
      <w:r w:rsidRPr="005562D4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5562D4" w:rsidRPr="005562D4" w:rsidRDefault="00FE6B52">
      <w:pPr>
        <w:pStyle w:val="BodyTextIndent"/>
        <w:ind w:left="0"/>
        <w:rPr>
          <w:rFonts w:ascii="Times New Roman" w:hAnsi="Times New Roman"/>
          <w:sz w:val="24"/>
        </w:rPr>
      </w:pPr>
    </w:p>
    <w:sectPr w:rsidR="005562D4" w:rsidRPr="005562D4" w:rsidSect="005562D4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40" w:right="1460" w:bottom="1417" w:left="153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6B52">
      <w:r>
        <w:separator/>
      </w:r>
    </w:p>
  </w:endnote>
  <w:endnote w:type="continuationSeparator" w:id="0">
    <w:p w:rsidR="00000000" w:rsidRDefault="00FE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D4" w:rsidRDefault="00FE6B52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</w:instrText>
    </w:r>
    <w:r>
      <w:rPr>
        <w:rFonts w:ascii="Times New Roman" w:eastAsia="Times New Roman" w:hAnsi="Times New Roman"/>
        <w:sz w:val="24"/>
      </w:rPr>
      <w:instrText xml:space="preserve">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D4" w:rsidRDefault="00FE6B52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6B52">
      <w:r>
        <w:separator/>
      </w:r>
    </w:p>
  </w:footnote>
  <w:footnote w:type="continuationSeparator" w:id="0">
    <w:p w:rsidR="00000000" w:rsidRDefault="00FE6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D4" w:rsidRDefault="00FE6B52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10.04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D4" w:rsidRDefault="00FE6B52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10.04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D4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BA44B50-EFCC-4AA5-87E3-6727FC16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2021-02-09T12:10:00Z</dcterms:created>
  <dcterms:modified xsi:type="dcterms:W3CDTF">2021-02-09T12:10:00Z</dcterms:modified>
</cp:coreProperties>
</file>