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 w:rsidP="005133C2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5133C2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5133C2" w:rsidRDefault="00F75832" w:rsidP="00F75832">
      <w:pPr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133C2" w:rsidRPr="005133C2">
        <w:rPr>
          <w:rFonts w:ascii="Verdana" w:eastAsia="Batang" w:hAnsi="Verdana" w:cs="Arial"/>
          <w:b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E46C3D" w:rsidRDefault="005133C2" w:rsidP="00E46C3D">
      <w:pPr>
        <w:pStyle w:val="Heading1"/>
        <w:ind w:left="4320"/>
        <w:jc w:val="center"/>
        <w:rPr>
          <w:rFonts w:ascii="Verdana" w:eastAsia="Batang" w:hAnsi="Verdana" w:cs="Arial"/>
          <w:b/>
          <w:szCs w:val="22"/>
          <w:lang w:val="ru-RU"/>
        </w:rPr>
      </w:pPr>
      <w:r w:rsidRPr="00E46C3D">
        <w:rPr>
          <w:rFonts w:ascii="Verdana" w:eastAsia="Batang" w:hAnsi="Verdana" w:cs="Arial"/>
          <w:b/>
          <w:szCs w:val="22"/>
          <w:lang w:val="ru-RU"/>
        </w:rPr>
        <w:t>«___» __________ 20</w:t>
      </w:r>
      <w:r w:rsidR="00F75832">
        <w:rPr>
          <w:rFonts w:ascii="Verdana" w:eastAsia="Batang" w:hAnsi="Verdana" w:cs="Arial"/>
          <w:b/>
          <w:szCs w:val="22"/>
          <w:lang w:val="ru-RU"/>
        </w:rPr>
        <w:t>__</w:t>
      </w:r>
      <w:r w:rsidRPr="00E46C3D">
        <w:rPr>
          <w:rFonts w:ascii="Verdana" w:eastAsia="Batang" w:hAnsi="Verdana" w:cs="Arial"/>
          <w:b/>
          <w:szCs w:val="22"/>
          <w:lang w:val="ru-RU"/>
        </w:rPr>
        <w:t xml:space="preserve"> г.</w:t>
      </w:r>
    </w:p>
    <w:p w:rsidR="005133C2" w:rsidRPr="00AD5B8E" w:rsidRDefault="005133C2">
      <w:pPr>
        <w:rPr>
          <w:rFonts w:ascii="Verdana" w:hAnsi="Verdana" w:cs="Uk_Baltica"/>
          <w:color w:val="000000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F431F7" w:rsidRPr="008C081E" w:rsidRDefault="008C081E" w:rsidP="00E46C3D">
      <w:pPr>
        <w:jc w:val="center"/>
        <w:rPr>
          <w:rFonts w:ascii="Verdana" w:hAnsi="Verdana" w:cs="Uk_Baltica"/>
          <w:b/>
          <w:color w:val="000000"/>
          <w:lang w:val="ru-RU"/>
        </w:rPr>
      </w:pPr>
      <w:r>
        <w:rPr>
          <w:rFonts w:ascii="Verdana" w:hAnsi="Verdana" w:cs="Uk_Baltica"/>
          <w:b/>
          <w:color w:val="000000"/>
          <w:lang w:val="ru-RU"/>
        </w:rPr>
        <w:t>ОХРАНА ИНТЕЛЛЕКТУАЛЬНОЙ СОБСТВЕННОСТИ</w:t>
      </w:r>
    </w:p>
    <w:p w:rsidR="00F431F7" w:rsidRPr="008C081E" w:rsidRDefault="00F431F7" w:rsidP="00E46C3D">
      <w:pPr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E46C3D" w:rsidRPr="00E46C3D" w:rsidRDefault="00E46C3D" w:rsidP="00E46C3D">
      <w:pPr>
        <w:pStyle w:val="UzPECPP"/>
      </w:pPr>
      <w:r w:rsidRPr="00E46C3D">
        <w:t>ПОЛИТИКА</w:t>
      </w:r>
    </w:p>
    <w:p w:rsidR="00E46C3D" w:rsidRDefault="00E46C3D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Настоящая Политика Компании определяет право собственности Компании на Документы, составленные персоналом Компании и относящиеся к деятельности Компании, а также Документы, разработанные за ее с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ет.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Документы, относящиеся к любому из аспектов деятельности Компании, составленные работником Компании в рабо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ее время с использованием оборудования или объектов Компании или иным образом в те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ение работы в Компании, являются собственностью Компании или назна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енных ею лиц, в тех слу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аях, когда такие Документы: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E46C3D" w:rsidRDefault="00F431F7" w:rsidP="00E46C3D">
      <w:pPr>
        <w:pStyle w:val="UzPECPP"/>
        <w:numPr>
          <w:ilvl w:val="1"/>
          <w:numId w:val="11"/>
        </w:numPr>
        <w:rPr>
          <w:b w:val="0"/>
        </w:rPr>
      </w:pPr>
      <w:r w:rsidRPr="00E46C3D">
        <w:rPr>
          <w:b w:val="0"/>
        </w:rPr>
        <w:t>создаются в результате выполнения П</w:t>
      </w:r>
      <w:r w:rsidR="0082028F" w:rsidRPr="00E46C3D">
        <w:rPr>
          <w:b w:val="0"/>
        </w:rPr>
        <w:t>е</w:t>
      </w:r>
      <w:r w:rsidRPr="00E46C3D">
        <w:rPr>
          <w:b w:val="0"/>
        </w:rPr>
        <w:t xml:space="preserve">рсоналом </w:t>
      </w:r>
      <w:r w:rsidR="005E249D" w:rsidRPr="00E46C3D">
        <w:rPr>
          <w:b w:val="0"/>
        </w:rPr>
        <w:t>к</w:t>
      </w:r>
      <w:r w:rsidRPr="00E46C3D">
        <w:rPr>
          <w:b w:val="0"/>
        </w:rPr>
        <w:t xml:space="preserve">омпании услуг для Компании или </w:t>
      </w:r>
    </w:p>
    <w:p w:rsidR="00F431F7" w:rsidRPr="00E46C3D" w:rsidRDefault="00F431F7" w:rsidP="00E46C3D">
      <w:pPr>
        <w:pStyle w:val="UzPECPP"/>
        <w:numPr>
          <w:ilvl w:val="1"/>
          <w:numId w:val="11"/>
        </w:numPr>
        <w:rPr>
          <w:b w:val="0"/>
        </w:rPr>
      </w:pPr>
      <w:r w:rsidRPr="00E46C3D">
        <w:rPr>
          <w:b w:val="0"/>
        </w:rPr>
        <w:t>создаются на основе информации или материалов, полу</w:t>
      </w:r>
      <w:r w:rsidR="00D87973" w:rsidRPr="00E46C3D">
        <w:rPr>
          <w:b w:val="0"/>
        </w:rPr>
        <w:t>ч</w:t>
      </w:r>
      <w:r w:rsidRPr="00E46C3D">
        <w:rPr>
          <w:b w:val="0"/>
        </w:rPr>
        <w:t>енных от Компании, независимо от того, были ли такие материалы или информация полу</w:t>
      </w:r>
      <w:r w:rsidR="00D87973" w:rsidRPr="00E46C3D">
        <w:rPr>
          <w:b w:val="0"/>
        </w:rPr>
        <w:t>ч</w:t>
      </w:r>
      <w:r w:rsidRPr="00E46C3D">
        <w:rPr>
          <w:b w:val="0"/>
        </w:rPr>
        <w:t xml:space="preserve">ены от Компании </w:t>
      </w:r>
      <w:r w:rsidR="005E249D" w:rsidRPr="00E46C3D">
        <w:rPr>
          <w:b w:val="0"/>
        </w:rPr>
        <w:t>п</w:t>
      </w:r>
      <w:r w:rsidRPr="00E46C3D">
        <w:rPr>
          <w:b w:val="0"/>
        </w:rPr>
        <w:t xml:space="preserve">ерсоналом </w:t>
      </w:r>
      <w:r w:rsidR="005E249D" w:rsidRPr="00E46C3D">
        <w:rPr>
          <w:b w:val="0"/>
        </w:rPr>
        <w:t>к</w:t>
      </w:r>
      <w:r w:rsidRPr="00E46C3D">
        <w:rPr>
          <w:b w:val="0"/>
        </w:rPr>
        <w:t xml:space="preserve">омпании или другими лицами, организациями или предприятиями.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Перед любым изданием, публикацией, выда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ей или раскрытием содержимого любого Документа любому лицу за исклю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ением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п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ерсонала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к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омпании, автор или создатель такого Документа представляет Документ на рассмотрение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начальник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>у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 xml:space="preserve"> департамента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. Ни один Документ не подлежит изданию, публикации, или выда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 кому-либо кроме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п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ерсонала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к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омпании без полу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ения предварительного согласия 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начальника департамента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D87973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Начальник департамента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предоставляет консультации с самого на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ала ведения переговоров по договорам с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п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ерсоналом 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>к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>омпании, таким как консультанты, вольнонаемные авторы, потенциальные партнеры, агенты, подряд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>ики, субподряд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>ики или агенты, работники или представители любых вышепере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>исленных категорий, в отношении работ, вклю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ающих создание Документов, с тем,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тобы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етко определить соответствующие права Компании на любые документы, а также обязательства сторон.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D87973" w:rsidRDefault="00F431F7" w:rsidP="00E46C3D">
      <w:pPr>
        <w:pStyle w:val="UzPECPP"/>
      </w:pPr>
      <w:r w:rsidRPr="00D87973">
        <w:t>ОП</w:t>
      </w:r>
      <w:r w:rsidR="00D87973" w:rsidRPr="00D87973">
        <w:t>Р</w:t>
      </w:r>
      <w:r w:rsidRPr="00D87973">
        <w:t xml:space="preserve">ЕДЕЛЕНИЯ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F431F7" w:rsidRPr="00E46C3D" w:rsidRDefault="00F431F7" w:rsidP="00E46C3D">
      <w:pPr>
        <w:pStyle w:val="UzPECPP"/>
        <w:numPr>
          <w:ilvl w:val="1"/>
          <w:numId w:val="11"/>
        </w:numPr>
        <w:rPr>
          <w:b w:val="0"/>
        </w:rPr>
      </w:pPr>
      <w:r w:rsidRPr="00E46C3D">
        <w:rPr>
          <w:b w:val="0"/>
        </w:rPr>
        <w:lastRenderedPageBreak/>
        <w:t>"</w:t>
      </w:r>
      <w:r w:rsidRPr="00E46C3D">
        <w:t>Документы</w:t>
      </w:r>
      <w:r w:rsidRPr="00E46C3D">
        <w:rPr>
          <w:b w:val="0"/>
        </w:rPr>
        <w:t>" вклю</w:t>
      </w:r>
      <w:r w:rsidR="00D87973" w:rsidRPr="00E46C3D">
        <w:rPr>
          <w:b w:val="0"/>
        </w:rPr>
        <w:t>ч</w:t>
      </w:r>
      <w:r w:rsidRPr="00E46C3D">
        <w:rPr>
          <w:b w:val="0"/>
        </w:rPr>
        <w:t>ают оригиналы авторских работ и все формы интеллектуальной собственности, такие как книги, статьи, трактаты, брошюры, от</w:t>
      </w:r>
      <w:r w:rsidR="00D87973" w:rsidRPr="00E46C3D">
        <w:rPr>
          <w:b w:val="0"/>
        </w:rPr>
        <w:t>ч</w:t>
      </w:r>
      <w:r w:rsidRPr="00E46C3D">
        <w:rPr>
          <w:b w:val="0"/>
        </w:rPr>
        <w:t>еты, рекламные материалы, произведения искусства, иллюстрации, фотографии, видео- и другие фильмы, звукозаписи и компьютерное программное обеспе</w:t>
      </w:r>
      <w:r w:rsidR="00D87973" w:rsidRPr="00E46C3D">
        <w:rPr>
          <w:b w:val="0"/>
        </w:rPr>
        <w:t>ч</w:t>
      </w:r>
      <w:r w:rsidRPr="00E46C3D">
        <w:rPr>
          <w:b w:val="0"/>
        </w:rPr>
        <w:t xml:space="preserve">ение. </w:t>
      </w:r>
    </w:p>
    <w:p w:rsidR="00F431F7" w:rsidRPr="00E46C3D" w:rsidRDefault="00F431F7" w:rsidP="00E46C3D">
      <w:pPr>
        <w:pStyle w:val="UzPECPP"/>
        <w:numPr>
          <w:ilvl w:val="1"/>
          <w:numId w:val="11"/>
        </w:numPr>
        <w:rPr>
          <w:b w:val="0"/>
        </w:rPr>
      </w:pPr>
      <w:r w:rsidRPr="00E46C3D">
        <w:rPr>
          <w:b w:val="0"/>
        </w:rPr>
        <w:t>"</w:t>
      </w:r>
      <w:r w:rsidR="00D87973" w:rsidRPr="00E46C3D">
        <w:t>Р</w:t>
      </w:r>
      <w:r w:rsidRPr="00E46C3D">
        <w:t>аботники</w:t>
      </w:r>
      <w:r w:rsidRPr="00E46C3D">
        <w:rPr>
          <w:b w:val="0"/>
        </w:rPr>
        <w:t>" озна</w:t>
      </w:r>
      <w:r w:rsidR="00D87973" w:rsidRPr="00E46C3D">
        <w:rPr>
          <w:b w:val="0"/>
        </w:rPr>
        <w:t>ч</w:t>
      </w:r>
      <w:r w:rsidRPr="00E46C3D">
        <w:rPr>
          <w:b w:val="0"/>
        </w:rPr>
        <w:t>ает работников Компании, консультантов, вольнонаемных авторов, потенциальных партнеров, агентов, подряд</w:t>
      </w:r>
      <w:r w:rsidR="00D87973" w:rsidRPr="00E46C3D">
        <w:rPr>
          <w:b w:val="0"/>
        </w:rPr>
        <w:t>ч</w:t>
      </w:r>
      <w:r w:rsidRPr="00E46C3D">
        <w:rPr>
          <w:b w:val="0"/>
        </w:rPr>
        <w:t>иков, субподряд</w:t>
      </w:r>
      <w:r w:rsidR="00D87973" w:rsidRPr="00E46C3D">
        <w:rPr>
          <w:b w:val="0"/>
        </w:rPr>
        <w:t>ч</w:t>
      </w:r>
      <w:r w:rsidRPr="00E46C3D">
        <w:rPr>
          <w:b w:val="0"/>
        </w:rPr>
        <w:t>иков или агентов, работников или представителей любых вышепере</w:t>
      </w:r>
      <w:r w:rsidR="00D87973" w:rsidRPr="00E46C3D">
        <w:rPr>
          <w:b w:val="0"/>
        </w:rPr>
        <w:t>ч</w:t>
      </w:r>
      <w:r w:rsidRPr="00E46C3D">
        <w:rPr>
          <w:b w:val="0"/>
        </w:rPr>
        <w:t xml:space="preserve">исленных категорий, а также любых лиц, выполняющих работы или услуги для Компании в </w:t>
      </w:r>
      <w:r w:rsidR="00D87973" w:rsidRPr="00E46C3D">
        <w:rPr>
          <w:b w:val="0"/>
        </w:rPr>
        <w:t>соответствии</w:t>
      </w:r>
      <w:r w:rsidRPr="00E46C3D">
        <w:rPr>
          <w:b w:val="0"/>
        </w:rPr>
        <w:t xml:space="preserve"> с любым соглашением, независимо от официальности и характера такого соглашения.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D87973" w:rsidRDefault="00F431F7" w:rsidP="00E46C3D">
      <w:pPr>
        <w:pStyle w:val="UzPECPP"/>
      </w:pPr>
      <w:r w:rsidRPr="00D87973">
        <w:t>СФЕ</w:t>
      </w:r>
      <w:r w:rsidR="00D87973" w:rsidRPr="00D87973">
        <w:t>Р</w:t>
      </w:r>
      <w:r w:rsidRPr="00D87973">
        <w:t>А П</w:t>
      </w:r>
      <w:r w:rsidR="00D87973" w:rsidRPr="00D87973">
        <w:t>Р</w:t>
      </w:r>
      <w:r w:rsidRPr="00D87973">
        <w:t xml:space="preserve">ИМЕНЕНИЯ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Настоящая Политика применяется ко всем Документам и интеллектуальной собственности, созданным работниками. 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D87973" w:rsidRDefault="00D87973" w:rsidP="00E46C3D">
      <w:pPr>
        <w:pStyle w:val="UzPECPP"/>
      </w:pPr>
      <w:r>
        <w:t>ОТВЕТСТВЕННОСТЬ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Основную ответственность за претворение настоящей Политики в жизнь несет руководство Компании. За выполнение настоящей Политики несет ответственность весь персонал.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D87973" w:rsidRDefault="00F431F7" w:rsidP="00E46C3D">
      <w:pPr>
        <w:pStyle w:val="UzPECPP"/>
      </w:pPr>
      <w:r w:rsidRPr="00D87973">
        <w:t>ИСКЛЮ</w:t>
      </w:r>
      <w:r w:rsidR="00D87973" w:rsidRPr="00D87973">
        <w:t>Ч</w:t>
      </w:r>
      <w:r w:rsidRPr="00D87973">
        <w:t xml:space="preserve">ЕНИЯ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Исклю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ения из настоящей Политики могут быть сделаны </w:t>
      </w:r>
      <w:r w:rsidR="00F75832">
        <w:rPr>
          <w:rFonts w:ascii="Verdana" w:hAnsi="Verdana" w:cs="Uk_Baltica"/>
          <w:color w:val="000000"/>
          <w:sz w:val="22"/>
          <w:szCs w:val="22"/>
          <w:lang w:val="ru-RU"/>
        </w:rPr>
        <w:t>Генеральным Директором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 xml:space="preserve"> компании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>Исклю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ения из настоящей Политики могут быть сделаны </w:t>
      </w:r>
      <w:r w:rsidR="00F75832">
        <w:rPr>
          <w:rFonts w:ascii="Verdana" w:hAnsi="Verdana" w:cs="Uk_Baltica"/>
          <w:color w:val="000000"/>
          <w:sz w:val="22"/>
          <w:szCs w:val="22"/>
          <w:lang w:val="ru-RU"/>
        </w:rPr>
        <w:t>Директором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 административным вопросам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, когда дело касается Документов, затрагивающих 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>административную деятельность компании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>.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>Исклю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ения из настоящей Политики могут быть сделаны </w:t>
      </w:r>
      <w:r w:rsidR="00F75832">
        <w:rPr>
          <w:rFonts w:ascii="Verdana" w:hAnsi="Verdana" w:cs="Uk_Baltica"/>
          <w:color w:val="000000"/>
          <w:sz w:val="22"/>
          <w:szCs w:val="22"/>
          <w:lang w:val="ru-RU"/>
        </w:rPr>
        <w:t>Директором</w:t>
      </w:r>
      <w:r w:rsidR="005E249D"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 финансам</w:t>
      </w:r>
      <w:r w:rsidR="005E249D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, когда дело касается Документов, затрагивающих финансовые вопросы. 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Исклю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ения из настоящей Политики могут быть сделаны </w:t>
      </w:r>
      <w:r w:rsidR="00F75832">
        <w:rPr>
          <w:rFonts w:ascii="Verdana" w:hAnsi="Verdana" w:cs="Uk_Baltica"/>
          <w:color w:val="000000"/>
          <w:sz w:val="22"/>
          <w:szCs w:val="22"/>
          <w:lang w:val="ru-RU"/>
        </w:rPr>
        <w:t>Операционным Директором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, когда дело касается Документов, затрагивающих производственные вопросы. </w:t>
      </w:r>
    </w:p>
    <w:p w:rsidR="00560C6C" w:rsidRPr="00560C6C" w:rsidRDefault="00560C6C" w:rsidP="00E46C3D">
      <w:pPr>
        <w:pStyle w:val="Default"/>
        <w:rPr>
          <w:lang w:val="ru-RU"/>
        </w:rPr>
      </w:pPr>
    </w:p>
    <w:p w:rsidR="00F431F7" w:rsidRPr="007C16EB" w:rsidRDefault="00F431F7" w:rsidP="00E46C3D">
      <w:pPr>
        <w:pStyle w:val="UzPECPP"/>
      </w:pPr>
      <w:r w:rsidRPr="007C16EB">
        <w:t>ОТ</w:t>
      </w:r>
      <w:r w:rsidR="00D87973" w:rsidRPr="007C16EB">
        <w:t>Ч</w:t>
      </w:r>
      <w:r w:rsidRPr="007C16EB">
        <w:t xml:space="preserve">ЕТНОСТЬ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>Настоящая Политика не предъявляет никаких требований в отношении от</w:t>
      </w:r>
      <w:r w:rsidR="00D87973">
        <w:rPr>
          <w:rFonts w:ascii="Verdana" w:hAnsi="Verdana" w:cs="Uk_Baltica"/>
          <w:color w:val="000000"/>
          <w:sz w:val="22"/>
          <w:szCs w:val="22"/>
          <w:lang w:val="ru-RU"/>
        </w:rPr>
        <w:t>ч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етности.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7C16EB" w:rsidRDefault="00F431F7" w:rsidP="00E46C3D">
      <w:pPr>
        <w:pStyle w:val="UzPECPP"/>
      </w:pPr>
      <w:r w:rsidRPr="007C16EB">
        <w:t xml:space="preserve">ДАТА ВСТУПЛЕНИЯ В СИЛУ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75832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__</w:t>
      </w:r>
      <w:r w:rsidR="00451574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_____</w:t>
      </w:r>
      <w:r w:rsidR="007C16EB">
        <w:rPr>
          <w:rFonts w:ascii="Verdana" w:hAnsi="Verdana" w:cs="Uk_Baltica"/>
          <w:color w:val="000000"/>
          <w:sz w:val="22"/>
          <w:szCs w:val="22"/>
          <w:lang w:val="ru-RU"/>
        </w:rPr>
        <w:t xml:space="preserve"> 20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__</w:t>
      </w:r>
      <w:r w:rsidR="00F431F7"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года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7C16EB" w:rsidRDefault="00F431F7" w:rsidP="00E46C3D">
      <w:pPr>
        <w:pStyle w:val="UzPECPP"/>
      </w:pPr>
      <w:r w:rsidRPr="007C16EB">
        <w:t>ДАТА ИСТЕ</w:t>
      </w:r>
      <w:r w:rsidR="00D87973" w:rsidRPr="007C16EB">
        <w:t>Ч</w:t>
      </w:r>
      <w:r w:rsidRPr="007C16EB">
        <w:t>ЕНИЯ С</w:t>
      </w:r>
      <w:r w:rsidR="00D87973" w:rsidRPr="007C16EB">
        <w:t>Р</w:t>
      </w:r>
      <w:r w:rsidRPr="007C16EB">
        <w:t>ОКА ДЕЙСТВИЯ/ПЕ</w:t>
      </w:r>
      <w:r w:rsidR="00D87973" w:rsidRPr="007C16EB">
        <w:t>Р</w:t>
      </w:r>
      <w:r w:rsidRPr="007C16EB">
        <w:t>ЕСМОТ</w:t>
      </w:r>
      <w:r w:rsidR="00D87973" w:rsidRPr="007C16EB">
        <w:t>Р</w:t>
      </w:r>
      <w:r w:rsidRPr="007C16EB">
        <w:t xml:space="preserve">А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Политика подлежит пересмотру раз в </w:t>
      </w:r>
      <w:r w:rsidR="007C16EB">
        <w:rPr>
          <w:rFonts w:ascii="Verdana" w:hAnsi="Verdana" w:cs="Uk_Baltica"/>
          <w:color w:val="000000"/>
          <w:sz w:val="22"/>
          <w:szCs w:val="22"/>
          <w:lang w:val="ru-RU"/>
        </w:rPr>
        <w:t>5 лет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или в другое время по усмотрению К</w:t>
      </w:r>
      <w:r w:rsidR="007C16EB">
        <w:rPr>
          <w:rFonts w:ascii="Verdana" w:hAnsi="Verdana" w:cs="Uk_Baltica"/>
          <w:color w:val="000000"/>
          <w:sz w:val="22"/>
          <w:szCs w:val="22"/>
          <w:lang w:val="ru-RU"/>
        </w:rPr>
        <w:t>омитета по Рассмотрению Политик</w:t>
      </w: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F431F7" w:rsidRPr="007C16EB" w:rsidRDefault="00F431F7" w:rsidP="00E46C3D">
      <w:pPr>
        <w:pStyle w:val="UzPECPP"/>
      </w:pPr>
      <w:r w:rsidRPr="007C16EB">
        <w:t>КУ</w:t>
      </w:r>
      <w:r w:rsidR="00D87973" w:rsidRPr="007C16EB">
        <w:t>Р</w:t>
      </w:r>
      <w:r w:rsidRPr="007C16EB">
        <w:t>АТО</w:t>
      </w:r>
      <w:r w:rsidR="00D87973" w:rsidRPr="007C16EB">
        <w:t>Р</w:t>
      </w:r>
      <w:r w:rsidRPr="007C16EB">
        <w:t xml:space="preserve"> </w:t>
      </w:r>
    </w:p>
    <w:p w:rsidR="00F431F7" w:rsidRPr="008C081E" w:rsidRDefault="00F431F7" w:rsidP="00E46C3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8C081E">
        <w:rPr>
          <w:rFonts w:ascii="Verdana" w:hAnsi="Verdana" w:cs="Uk_Baltica"/>
          <w:color w:val="000000"/>
          <w:sz w:val="22"/>
          <w:szCs w:val="22"/>
          <w:lang w:val="ru-RU"/>
        </w:rPr>
        <w:lastRenderedPageBreak/>
        <w:t xml:space="preserve"> </w:t>
      </w:r>
    </w:p>
    <w:p w:rsidR="005133C2" w:rsidRPr="005133C2" w:rsidRDefault="00F75832" w:rsidP="00E46C3D">
      <w:pPr>
        <w:rPr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Директор</w:t>
      </w:r>
      <w:bookmarkStart w:id="0" w:name="_GoBack"/>
      <w:bookmarkEnd w:id="0"/>
      <w:r w:rsidR="007C16EB"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 административным вопросам</w:t>
      </w:r>
    </w:p>
    <w:sectPr w:rsidR="005133C2" w:rsidRPr="005133C2" w:rsidSect="00E46C3D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4F" w:rsidRDefault="00EC564F">
      <w:r>
        <w:separator/>
      </w:r>
    </w:p>
  </w:endnote>
  <w:endnote w:type="continuationSeparator" w:id="0">
    <w:p w:rsidR="00EC564F" w:rsidRDefault="00E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74" w:rsidRPr="00E46C3D" w:rsidRDefault="00451574" w:rsidP="00A3282C">
    <w:pPr>
      <w:pStyle w:val="Footer"/>
      <w:jc w:val="center"/>
      <w:rPr>
        <w:rFonts w:ascii="Verdana" w:hAnsi="Verdana"/>
      </w:rPr>
    </w:pPr>
    <w:r w:rsidRPr="00E46C3D">
      <w:rPr>
        <w:rFonts w:ascii="Verdana" w:hAnsi="Verdana"/>
      </w:rPr>
      <w:fldChar w:fldCharType="begin"/>
    </w:r>
    <w:r w:rsidRPr="00E46C3D">
      <w:rPr>
        <w:rFonts w:ascii="Verdana" w:hAnsi="Verdana"/>
      </w:rPr>
      <w:instrText xml:space="preserve"> PAGE </w:instrText>
    </w:r>
    <w:r w:rsidRPr="00E46C3D">
      <w:rPr>
        <w:rFonts w:ascii="Verdana" w:hAnsi="Verdana"/>
      </w:rPr>
      <w:fldChar w:fldCharType="separate"/>
    </w:r>
    <w:r w:rsidR="00F75832">
      <w:rPr>
        <w:rFonts w:ascii="Verdana" w:hAnsi="Verdana"/>
        <w:noProof/>
      </w:rPr>
      <w:t>1</w:t>
    </w:r>
    <w:r w:rsidRPr="00E46C3D">
      <w:rPr>
        <w:rFonts w:ascii="Verdana" w:hAnsi="Verdana"/>
      </w:rPr>
      <w:fldChar w:fldCharType="end"/>
    </w:r>
    <w:r w:rsidRPr="00E46C3D">
      <w:rPr>
        <w:rFonts w:ascii="Verdana" w:hAnsi="Verdana"/>
      </w:rPr>
      <w:t xml:space="preserve"> - </w:t>
    </w:r>
    <w:r w:rsidRPr="00E46C3D">
      <w:rPr>
        <w:rFonts w:ascii="Verdana" w:hAnsi="Verdana"/>
      </w:rPr>
      <w:fldChar w:fldCharType="begin"/>
    </w:r>
    <w:r w:rsidRPr="00E46C3D">
      <w:rPr>
        <w:rFonts w:ascii="Verdana" w:hAnsi="Verdana"/>
      </w:rPr>
      <w:instrText xml:space="preserve"> NUMPAGES </w:instrText>
    </w:r>
    <w:r w:rsidRPr="00E46C3D">
      <w:rPr>
        <w:rFonts w:ascii="Verdana" w:hAnsi="Verdana"/>
      </w:rPr>
      <w:fldChar w:fldCharType="separate"/>
    </w:r>
    <w:r w:rsidR="00F75832">
      <w:rPr>
        <w:rFonts w:ascii="Verdana" w:hAnsi="Verdana"/>
        <w:noProof/>
      </w:rPr>
      <w:t>3</w:t>
    </w:r>
    <w:r w:rsidRPr="00E46C3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4F" w:rsidRDefault="00EC564F">
      <w:r>
        <w:separator/>
      </w:r>
    </w:p>
  </w:footnote>
  <w:footnote w:type="continuationSeparator" w:id="0">
    <w:p w:rsidR="00EC564F" w:rsidRDefault="00E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74" w:rsidRPr="000D4ABC" w:rsidRDefault="00451574" w:rsidP="00A3282C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GEN.08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798607"/>
    <w:multiLevelType w:val="hybridMultilevel"/>
    <w:tmpl w:val="F10E4C6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AA525E"/>
    <w:multiLevelType w:val="hybridMultilevel"/>
    <w:tmpl w:val="40C072C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C180070"/>
    <w:multiLevelType w:val="hybridMultilevel"/>
    <w:tmpl w:val="C7F6AF1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6" w15:restartNumberingAfterBreak="0">
    <w:nsid w:val="55894064"/>
    <w:multiLevelType w:val="multilevel"/>
    <w:tmpl w:val="39CEBFE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2E2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9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0" w15:restartNumberingAfterBreak="0">
    <w:nsid w:val="71D716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1212B"/>
    <w:rsid w:val="000A3AD8"/>
    <w:rsid w:val="000C6F5A"/>
    <w:rsid w:val="000D4ABC"/>
    <w:rsid w:val="000F76CD"/>
    <w:rsid w:val="003A31B0"/>
    <w:rsid w:val="004511C7"/>
    <w:rsid w:val="00451574"/>
    <w:rsid w:val="005133C2"/>
    <w:rsid w:val="00560C6C"/>
    <w:rsid w:val="005E249D"/>
    <w:rsid w:val="007564EB"/>
    <w:rsid w:val="007741F6"/>
    <w:rsid w:val="007C16EB"/>
    <w:rsid w:val="0082028F"/>
    <w:rsid w:val="008C081E"/>
    <w:rsid w:val="009343C4"/>
    <w:rsid w:val="00A3282C"/>
    <w:rsid w:val="00AA230C"/>
    <w:rsid w:val="00AD5B8E"/>
    <w:rsid w:val="00B2442F"/>
    <w:rsid w:val="00B80E29"/>
    <w:rsid w:val="00BF5C9B"/>
    <w:rsid w:val="00CC4789"/>
    <w:rsid w:val="00D87973"/>
    <w:rsid w:val="00E46C3D"/>
    <w:rsid w:val="00EC564F"/>
    <w:rsid w:val="00F431F7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21ECD1D-E293-49E2-A32A-D90A9BB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rsid w:val="00AA2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AA230C"/>
    <w:pPr>
      <w:widowControl/>
      <w:autoSpaceDE/>
      <w:autoSpaceDN/>
      <w:adjustRightInd/>
    </w:pPr>
    <w:rPr>
      <w:rFonts w:ascii="Arial" w:hAnsi="Arial"/>
      <w:szCs w:val="20"/>
      <w:lang w:val="ru-RU"/>
    </w:rPr>
  </w:style>
  <w:style w:type="paragraph" w:styleId="BodyText2">
    <w:name w:val="Body Text 2"/>
    <w:basedOn w:val="Normal"/>
    <w:rsid w:val="00AA230C"/>
    <w:pPr>
      <w:widowControl/>
      <w:autoSpaceDE/>
      <w:autoSpaceDN/>
      <w:adjustRightInd/>
      <w:ind w:left="1440" w:hanging="720"/>
    </w:pPr>
    <w:rPr>
      <w:rFonts w:ascii="Arial" w:hAnsi="Arial"/>
      <w:szCs w:val="20"/>
      <w:lang w:val="ru-RU"/>
    </w:rPr>
  </w:style>
  <w:style w:type="paragraph" w:styleId="BodyText3">
    <w:name w:val="Body Text 3"/>
    <w:basedOn w:val="Normal"/>
    <w:rsid w:val="00AA230C"/>
    <w:pPr>
      <w:widowControl/>
      <w:autoSpaceDE/>
      <w:autoSpaceDN/>
      <w:adjustRightInd/>
    </w:pPr>
    <w:rPr>
      <w:rFonts w:ascii="Arial CYR" w:hAnsi="Arial CYR"/>
      <w:sz w:val="22"/>
      <w:szCs w:val="20"/>
      <w:lang w:val="ru-RU"/>
    </w:rPr>
  </w:style>
  <w:style w:type="paragraph" w:customStyle="1" w:styleId="UzPECPP">
    <w:name w:val="UzPEC P&amp;P"/>
    <w:basedOn w:val="PlainText"/>
    <w:next w:val="PlainText"/>
    <w:autoRedefine/>
    <w:rsid w:val="00E46C3D"/>
    <w:pPr>
      <w:widowControl/>
      <w:numPr>
        <w:numId w:val="11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E46C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GEN.08</vt:lpstr>
      <vt:lpstr>GEN.08</vt:lpstr>
    </vt:vector>
  </TitlesOfParts>
  <Company>UzPEC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GEN.08</dc:title>
  <dc:subject/>
  <dc:creator>YDK</dc:creator>
  <cp:keywords/>
  <dc:description/>
  <cp:lastModifiedBy>User</cp:lastModifiedBy>
  <cp:revision>2</cp:revision>
  <cp:lastPrinted>2005-03-02T06:55:00Z</cp:lastPrinted>
  <dcterms:created xsi:type="dcterms:W3CDTF">2021-02-08T06:48:00Z</dcterms:created>
  <dcterms:modified xsi:type="dcterms:W3CDTF">2021-02-08T06:48:00Z</dcterms:modified>
</cp:coreProperties>
</file>