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6AB" w:rsidRPr="00A560BD" w:rsidRDefault="00C076AB" w:rsidP="0070280C">
      <w:pPr>
        <w:tabs>
          <w:tab w:val="left" w:pos="567"/>
        </w:tabs>
        <w:ind w:left="567"/>
        <w:jc w:val="left"/>
        <w:rPr>
          <w:rFonts w:ascii="Verdana" w:hAnsi="Verdana"/>
          <w:sz w:val="22"/>
          <w:szCs w:val="22"/>
          <w:lang w:val="ru-RU"/>
        </w:rPr>
      </w:pPr>
    </w:p>
    <w:p w:rsidR="00C076AB" w:rsidRPr="00A560BD" w:rsidRDefault="00C076AB" w:rsidP="0070280C">
      <w:pPr>
        <w:tabs>
          <w:tab w:val="left" w:pos="567"/>
        </w:tabs>
        <w:ind w:left="567"/>
        <w:jc w:val="center"/>
        <w:rPr>
          <w:rFonts w:ascii="Verdana" w:hAnsi="Verdana"/>
          <w:sz w:val="22"/>
          <w:szCs w:val="22"/>
          <w:lang w:val="ru-RU"/>
        </w:rPr>
      </w:pPr>
    </w:p>
    <w:p w:rsidR="00C076AB" w:rsidRPr="00A560BD" w:rsidRDefault="00C076AB" w:rsidP="0070280C">
      <w:pPr>
        <w:tabs>
          <w:tab w:val="left" w:pos="567"/>
        </w:tabs>
        <w:ind w:left="567"/>
        <w:jc w:val="center"/>
        <w:rPr>
          <w:rFonts w:ascii="Verdana" w:hAnsi="Verdana"/>
          <w:sz w:val="22"/>
          <w:szCs w:val="22"/>
          <w:lang w:val="ru-RU"/>
        </w:rPr>
      </w:pPr>
    </w:p>
    <w:p w:rsidR="00C076AB" w:rsidRPr="00A560BD" w:rsidRDefault="00C076AB" w:rsidP="0070280C">
      <w:pPr>
        <w:tabs>
          <w:tab w:val="left" w:pos="567"/>
        </w:tabs>
        <w:ind w:left="567"/>
        <w:jc w:val="center"/>
        <w:rPr>
          <w:rFonts w:ascii="Verdana" w:hAnsi="Verdana"/>
          <w:sz w:val="22"/>
          <w:szCs w:val="22"/>
          <w:lang w:val="ru-RU"/>
        </w:rPr>
      </w:pPr>
    </w:p>
    <w:p w:rsidR="00D63BF2" w:rsidRPr="0070280C" w:rsidRDefault="00D63BF2" w:rsidP="00CE192B">
      <w:pPr>
        <w:pStyle w:val="Heading6"/>
        <w:tabs>
          <w:tab w:val="left" w:pos="3969"/>
        </w:tabs>
        <w:ind w:left="3969" w:right="-96" w:firstLine="0"/>
        <w:rPr>
          <w:rFonts w:ascii="Verdana" w:eastAsia="Batang" w:hAnsi="Verdana" w:cs="Verdana"/>
          <w:u w:val="none"/>
        </w:rPr>
      </w:pPr>
      <w:r w:rsidRPr="0070280C">
        <w:rPr>
          <w:rFonts w:ascii="Verdana" w:eastAsia="Batang" w:hAnsi="Verdana" w:cs="Verdana"/>
          <w:u w:val="none"/>
        </w:rPr>
        <w:t>УТВЕРЖДАЮ</w:t>
      </w:r>
    </w:p>
    <w:p w:rsidR="00D63BF2" w:rsidRPr="00D63BF2" w:rsidRDefault="00D63BF2" w:rsidP="00CE192B">
      <w:pPr>
        <w:tabs>
          <w:tab w:val="left" w:pos="3969"/>
        </w:tabs>
        <w:ind w:left="3969" w:right="-96"/>
        <w:jc w:val="center"/>
        <w:rPr>
          <w:rFonts w:ascii="Verdana" w:eastAsia="Batang" w:hAnsi="Verdana"/>
          <w:b/>
          <w:bCs/>
          <w:sz w:val="22"/>
          <w:szCs w:val="22"/>
          <w:lang w:val="ru-RU"/>
        </w:rPr>
      </w:pPr>
    </w:p>
    <w:p w:rsidR="00CE192B" w:rsidRDefault="00862215" w:rsidP="00CE192B">
      <w:pPr>
        <w:tabs>
          <w:tab w:val="left" w:pos="3969"/>
        </w:tabs>
        <w:ind w:left="3969" w:right="-96"/>
        <w:jc w:val="center"/>
        <w:rPr>
          <w:rFonts w:ascii="Verdana" w:eastAsia="Batang" w:hAnsi="Verdana" w:cs="Verdana"/>
          <w:b/>
          <w:bCs/>
          <w:sz w:val="22"/>
          <w:szCs w:val="22"/>
          <w:lang w:val="ru-RU"/>
        </w:rPr>
      </w:pPr>
      <w:r>
        <w:rPr>
          <w:rFonts w:ascii="Verdana" w:eastAsia="Batang" w:hAnsi="Verdana" w:cs="Verdana"/>
          <w:b/>
          <w:bCs/>
          <w:sz w:val="22"/>
          <w:szCs w:val="22"/>
          <w:lang w:val="ru-RU"/>
        </w:rPr>
        <w:t>Администранивный Директор</w:t>
      </w:r>
    </w:p>
    <w:p w:rsidR="00CE192B" w:rsidRDefault="00CE192B" w:rsidP="00CE192B">
      <w:pPr>
        <w:tabs>
          <w:tab w:val="left" w:pos="3969"/>
        </w:tabs>
        <w:ind w:left="3969" w:right="-96"/>
        <w:jc w:val="center"/>
        <w:rPr>
          <w:rFonts w:ascii="Verdana" w:eastAsia="Batang" w:hAnsi="Verdana" w:cs="Verdana"/>
          <w:b/>
          <w:bCs/>
          <w:sz w:val="22"/>
          <w:szCs w:val="22"/>
          <w:lang w:val="ru-RU"/>
        </w:rPr>
      </w:pPr>
    </w:p>
    <w:p w:rsidR="00D63BF2" w:rsidRPr="00D63BF2" w:rsidRDefault="00D63BF2" w:rsidP="00CE192B">
      <w:pPr>
        <w:tabs>
          <w:tab w:val="left" w:pos="3969"/>
        </w:tabs>
        <w:ind w:left="3969" w:right="-96"/>
        <w:jc w:val="center"/>
        <w:rPr>
          <w:rFonts w:ascii="Verdana" w:eastAsia="Batang" w:hAnsi="Verdana" w:cs="Verdana"/>
          <w:b/>
          <w:bCs/>
          <w:sz w:val="22"/>
          <w:szCs w:val="22"/>
          <w:lang w:val="ru-RU"/>
        </w:rPr>
      </w:pPr>
      <w:r w:rsidRPr="00D63BF2">
        <w:rPr>
          <w:rFonts w:ascii="Verdana" w:eastAsia="Batang" w:hAnsi="Verdana" w:cs="Verdana"/>
          <w:b/>
          <w:bCs/>
          <w:sz w:val="22"/>
          <w:szCs w:val="22"/>
          <w:lang w:val="ru-RU"/>
        </w:rPr>
        <w:t>____</w:t>
      </w:r>
      <w:r w:rsidR="00CE192B">
        <w:rPr>
          <w:rFonts w:ascii="Verdana" w:eastAsia="Batang" w:hAnsi="Verdana" w:cs="Verdana"/>
          <w:b/>
          <w:bCs/>
          <w:sz w:val="22"/>
          <w:szCs w:val="22"/>
          <w:lang w:val="ru-RU"/>
        </w:rPr>
        <w:t>_____</w:t>
      </w:r>
      <w:r w:rsidRPr="00D63BF2">
        <w:rPr>
          <w:rFonts w:ascii="Verdana" w:eastAsia="Batang" w:hAnsi="Verdana" w:cs="Verdana"/>
          <w:b/>
          <w:bCs/>
          <w:sz w:val="22"/>
          <w:szCs w:val="22"/>
          <w:lang w:val="ru-RU"/>
        </w:rPr>
        <w:t>____</w:t>
      </w:r>
    </w:p>
    <w:p w:rsidR="00D63BF2" w:rsidRPr="00D63BF2" w:rsidRDefault="00D63BF2" w:rsidP="00CE192B">
      <w:pPr>
        <w:tabs>
          <w:tab w:val="left" w:pos="3969"/>
        </w:tabs>
        <w:ind w:left="3969" w:right="-96"/>
        <w:jc w:val="center"/>
        <w:rPr>
          <w:rFonts w:ascii="Verdana" w:eastAsia="Batang" w:hAnsi="Verdana"/>
          <w:b/>
          <w:bCs/>
          <w:sz w:val="22"/>
          <w:szCs w:val="22"/>
          <w:lang w:val="ru-RU"/>
        </w:rPr>
      </w:pPr>
    </w:p>
    <w:p w:rsidR="00D63BF2" w:rsidRPr="006E711D" w:rsidRDefault="00D63BF2" w:rsidP="00CE192B">
      <w:pPr>
        <w:pStyle w:val="Heading1"/>
        <w:numPr>
          <w:ilvl w:val="0"/>
          <w:numId w:val="0"/>
        </w:numPr>
        <w:tabs>
          <w:tab w:val="left" w:pos="3969"/>
        </w:tabs>
        <w:ind w:left="3969" w:right="-96"/>
        <w:jc w:val="center"/>
        <w:rPr>
          <w:rFonts w:eastAsia="Batang"/>
          <w:lang w:val="ru-RU"/>
        </w:rPr>
      </w:pPr>
      <w:r w:rsidRPr="006E711D">
        <w:rPr>
          <w:rFonts w:eastAsia="Batang"/>
          <w:lang w:val="ru-RU"/>
        </w:rPr>
        <w:t>«___» __________ 20</w:t>
      </w:r>
      <w:r w:rsidR="00862215">
        <w:rPr>
          <w:rFonts w:eastAsia="Batang"/>
          <w:lang w:val="ru-RU"/>
        </w:rPr>
        <w:t>__</w:t>
      </w:r>
      <w:r w:rsidRPr="006E711D">
        <w:rPr>
          <w:rFonts w:eastAsia="Batang"/>
          <w:lang w:val="ru-RU"/>
        </w:rPr>
        <w:t xml:space="preserve"> г.</w:t>
      </w:r>
    </w:p>
    <w:p w:rsidR="00C076AB" w:rsidRDefault="00C076AB" w:rsidP="0070280C">
      <w:pPr>
        <w:tabs>
          <w:tab w:val="left" w:pos="567"/>
        </w:tabs>
        <w:ind w:left="567"/>
        <w:jc w:val="center"/>
        <w:rPr>
          <w:rFonts w:ascii="Verdana" w:hAnsi="Verdana"/>
          <w:sz w:val="22"/>
          <w:szCs w:val="22"/>
          <w:lang w:val="ru-RU"/>
        </w:rPr>
      </w:pPr>
    </w:p>
    <w:p w:rsidR="00D63BF2" w:rsidRPr="00A560BD" w:rsidRDefault="00D63BF2" w:rsidP="0070280C">
      <w:pPr>
        <w:tabs>
          <w:tab w:val="left" w:pos="567"/>
        </w:tabs>
        <w:ind w:left="567"/>
        <w:jc w:val="center"/>
        <w:rPr>
          <w:rFonts w:ascii="Verdana" w:hAnsi="Verdana"/>
          <w:sz w:val="22"/>
          <w:szCs w:val="22"/>
          <w:lang w:val="ru-RU"/>
        </w:rPr>
      </w:pPr>
    </w:p>
    <w:p w:rsidR="00712F4E" w:rsidRPr="00A560BD" w:rsidRDefault="00281986" w:rsidP="0070280C">
      <w:pPr>
        <w:pStyle w:val="SItitle2"/>
        <w:tabs>
          <w:tab w:val="left" w:pos="567"/>
        </w:tabs>
        <w:ind w:left="567"/>
        <w:rPr>
          <w:rFonts w:ascii="Verdana" w:hAnsi="Verdana"/>
          <w:sz w:val="24"/>
          <w:szCs w:val="24"/>
          <w:lang w:val="ru-RU"/>
        </w:rPr>
      </w:pPr>
      <w:r>
        <w:rPr>
          <w:rFonts w:ascii="Verdana" w:hAnsi="Verdana"/>
          <w:sz w:val="24"/>
          <w:szCs w:val="24"/>
          <w:lang w:val="ru-RU"/>
        </w:rPr>
        <w:t xml:space="preserve">Экстренная </w:t>
      </w:r>
      <w:r w:rsidR="00F37A21">
        <w:rPr>
          <w:rFonts w:ascii="Verdana" w:hAnsi="Verdana"/>
          <w:sz w:val="24"/>
          <w:szCs w:val="24"/>
          <w:lang w:val="ru-RU"/>
        </w:rPr>
        <w:t>эвакуация</w:t>
      </w:r>
    </w:p>
    <w:p w:rsidR="00C076AB" w:rsidRPr="00A560BD" w:rsidRDefault="00C076AB" w:rsidP="0070280C">
      <w:pPr>
        <w:pStyle w:val="Heading1"/>
        <w:tabs>
          <w:tab w:val="left" w:pos="567"/>
        </w:tabs>
        <w:ind w:left="567"/>
      </w:pPr>
      <w:bookmarkStart w:id="0" w:name="_Toc44907372"/>
      <w:r w:rsidRPr="00A560BD">
        <w:t>Введение</w:t>
      </w:r>
      <w:bookmarkEnd w:id="0"/>
    </w:p>
    <w:p w:rsidR="00C076AB" w:rsidRPr="00966DCA" w:rsidRDefault="00966DCA" w:rsidP="00966DCA">
      <w:pPr>
        <w:pStyle w:val="TextHeading2"/>
      </w:pPr>
      <w:r w:rsidRPr="00966DCA">
        <w:t>В соответствии с требованиями международных стандартов</w:t>
      </w:r>
      <w:r>
        <w:t xml:space="preserve"> по защите здоровья</w:t>
      </w:r>
      <w:r w:rsidR="008648A2">
        <w:t xml:space="preserve"> и политикой компании </w:t>
      </w:r>
      <w:r w:rsidR="008648A2" w:rsidRPr="00C75811">
        <w:rPr>
          <w:b/>
          <w:lang w:val="en-US"/>
        </w:rPr>
        <w:t>HSE</w:t>
      </w:r>
      <w:r w:rsidR="008648A2" w:rsidRPr="00C75811">
        <w:rPr>
          <w:b/>
        </w:rPr>
        <w:t xml:space="preserve"> 01 </w:t>
      </w:r>
      <w:r w:rsidR="00C75811" w:rsidRPr="00C75811">
        <w:rPr>
          <w:b/>
        </w:rPr>
        <w:t>ОТ, ТБ и ООС</w:t>
      </w:r>
      <w:r w:rsidR="00C75811">
        <w:t xml:space="preserve"> </w:t>
      </w:r>
      <w:r w:rsidR="008648A2">
        <w:t>наиважнейшей задачей является реализация мероприятий по спасению жизни и здоровья людей</w:t>
      </w:r>
      <w:r w:rsidR="00281986" w:rsidRPr="00966DCA">
        <w:t>.</w:t>
      </w:r>
    </w:p>
    <w:p w:rsidR="00C076AB" w:rsidRPr="00281986" w:rsidRDefault="00C076AB" w:rsidP="0070280C">
      <w:pPr>
        <w:pStyle w:val="Heading1"/>
        <w:tabs>
          <w:tab w:val="left" w:pos="567"/>
        </w:tabs>
        <w:ind w:left="567"/>
        <w:rPr>
          <w:lang w:val="ru-RU"/>
        </w:rPr>
      </w:pPr>
      <w:bookmarkStart w:id="1" w:name="_Toc44907373"/>
      <w:r w:rsidRPr="00281986">
        <w:rPr>
          <w:lang w:val="ru-RU"/>
        </w:rPr>
        <w:t>Назначение</w:t>
      </w:r>
      <w:bookmarkEnd w:id="1"/>
    </w:p>
    <w:p w:rsidR="00C076AB" w:rsidRPr="00A560BD" w:rsidRDefault="00281986" w:rsidP="00966DCA">
      <w:pPr>
        <w:pStyle w:val="TextHeading2"/>
      </w:pPr>
      <w:r>
        <w:t xml:space="preserve">Настоящая процедура определяет </w:t>
      </w:r>
      <w:r w:rsidR="00966DCA">
        <w:t>порядок и средства эвакуации пострадавших с лицензионной территории</w:t>
      </w:r>
      <w:r w:rsidR="00607003">
        <w:t>.</w:t>
      </w:r>
    </w:p>
    <w:p w:rsidR="00C076AB" w:rsidRPr="00A560BD" w:rsidRDefault="00C076AB" w:rsidP="0070280C">
      <w:pPr>
        <w:pStyle w:val="Heading1"/>
        <w:tabs>
          <w:tab w:val="left" w:pos="567"/>
        </w:tabs>
        <w:ind w:left="567"/>
      </w:pPr>
      <w:bookmarkStart w:id="2" w:name="_Toc44907374"/>
      <w:r w:rsidRPr="00A560BD">
        <w:t>Сфера применения</w:t>
      </w:r>
      <w:bookmarkEnd w:id="2"/>
    </w:p>
    <w:p w:rsidR="00C076AB" w:rsidRPr="00A560BD" w:rsidRDefault="00C076AB" w:rsidP="00966DCA">
      <w:pPr>
        <w:pStyle w:val="TextHeading2"/>
      </w:pPr>
      <w:r w:rsidRPr="00A560BD">
        <w:t xml:space="preserve">Действие настоящей </w:t>
      </w:r>
      <w:r w:rsidR="00607003">
        <w:t xml:space="preserve">процедуры </w:t>
      </w:r>
      <w:r w:rsidRPr="00A560BD">
        <w:t>распространяется на все подразделения</w:t>
      </w:r>
      <w:r w:rsidR="00BC0F71" w:rsidRPr="00A560BD">
        <w:t>, осуществляющие</w:t>
      </w:r>
      <w:r w:rsidR="0080795C" w:rsidRPr="00A560BD">
        <w:t xml:space="preserve"> свою деятельность на </w:t>
      </w:r>
      <w:r w:rsidR="00862215">
        <w:t>контрактной</w:t>
      </w:r>
      <w:r w:rsidR="00862215" w:rsidRPr="00A560BD">
        <w:t xml:space="preserve"> </w:t>
      </w:r>
      <w:r w:rsidR="0080795C" w:rsidRPr="00A560BD">
        <w:t xml:space="preserve">территории </w:t>
      </w:r>
      <w:r w:rsidR="00862215">
        <w:t xml:space="preserve">_____ </w:t>
      </w:r>
      <w:r w:rsidR="0080795C" w:rsidRPr="00A560BD">
        <w:t>, включая подрядные организации.</w:t>
      </w:r>
    </w:p>
    <w:p w:rsidR="00C076AB" w:rsidRDefault="00C076AB" w:rsidP="0070280C">
      <w:pPr>
        <w:pStyle w:val="Heading1"/>
        <w:tabs>
          <w:tab w:val="left" w:pos="567"/>
        </w:tabs>
        <w:ind w:left="567"/>
        <w:rPr>
          <w:lang w:val="ru-RU"/>
        </w:rPr>
      </w:pPr>
      <w:bookmarkStart w:id="3" w:name="_Toc44907375"/>
      <w:r w:rsidRPr="00A560BD">
        <w:t>Ссылки</w:t>
      </w:r>
      <w:bookmarkEnd w:id="3"/>
    </w:p>
    <w:p w:rsidR="00A560BD" w:rsidRPr="00A560BD" w:rsidRDefault="00A560BD" w:rsidP="0070280C">
      <w:pPr>
        <w:tabs>
          <w:tab w:val="left" w:pos="567"/>
        </w:tabs>
        <w:ind w:left="567"/>
        <w:rPr>
          <w:lang w:val="ru-RU"/>
        </w:rPr>
      </w:pPr>
    </w:p>
    <w:p w:rsidR="00311472" w:rsidRDefault="00844194" w:rsidP="00966DCA">
      <w:pPr>
        <w:pStyle w:val="TextHeading2"/>
      </w:pPr>
      <w:r>
        <w:t xml:space="preserve">Закон республики </w:t>
      </w:r>
      <w:r w:rsidR="00862215">
        <w:t>Казахстан</w:t>
      </w:r>
      <w:r w:rsidR="00862215">
        <w:t xml:space="preserve"> </w:t>
      </w:r>
      <w:r>
        <w:t>«Об охране труда».</w:t>
      </w:r>
    </w:p>
    <w:p w:rsidR="00C076AB" w:rsidRPr="00A560BD" w:rsidRDefault="00C076AB" w:rsidP="00966DCA">
      <w:pPr>
        <w:pStyle w:val="TextHeading2"/>
      </w:pPr>
      <w:r w:rsidRPr="00A560BD">
        <w:t>Правила Управления США по охране труда и промышленной гигиене (OSHA)</w:t>
      </w:r>
      <w:r w:rsidR="00720CDC" w:rsidRPr="00A560BD">
        <w:t>.</w:t>
      </w:r>
    </w:p>
    <w:p w:rsidR="00C076AB" w:rsidRDefault="00311472" w:rsidP="0070280C">
      <w:pPr>
        <w:pStyle w:val="Heading1"/>
        <w:tabs>
          <w:tab w:val="left" w:pos="567"/>
        </w:tabs>
        <w:ind w:left="567"/>
        <w:rPr>
          <w:lang w:val="ru-RU"/>
        </w:rPr>
      </w:pPr>
      <w:bookmarkStart w:id="4" w:name="_Hlt470506683"/>
      <w:bookmarkEnd w:id="4"/>
      <w:r>
        <w:rPr>
          <w:lang w:val="ru-RU"/>
        </w:rPr>
        <w:t>Общие положения</w:t>
      </w:r>
    </w:p>
    <w:p w:rsidR="00BA5FB1" w:rsidRPr="00BA5FB1" w:rsidRDefault="00BA5FB1" w:rsidP="00BA5FB1">
      <w:pPr>
        <w:rPr>
          <w:lang w:val="ru-RU"/>
        </w:rPr>
      </w:pPr>
    </w:p>
    <w:p w:rsidR="00932D29" w:rsidRPr="00932D29" w:rsidRDefault="00932D29" w:rsidP="00932D29">
      <w:pPr>
        <w:tabs>
          <w:tab w:val="left" w:pos="4215"/>
        </w:tabs>
        <w:rPr>
          <w:rFonts w:ascii="Verdana" w:hAnsi="Verdana"/>
          <w:sz w:val="22"/>
          <w:szCs w:val="22"/>
          <w:lang w:val="ru-RU"/>
        </w:rPr>
      </w:pPr>
      <w:r w:rsidRPr="00932D29">
        <w:rPr>
          <w:rFonts w:ascii="Verdana" w:hAnsi="Verdana"/>
          <w:sz w:val="22"/>
          <w:szCs w:val="22"/>
          <w:lang w:val="ru-RU"/>
        </w:rPr>
        <w:t xml:space="preserve">Компания осуществляет разработку группы месторождений </w:t>
      </w:r>
      <w:r w:rsidR="00862215" w:rsidRPr="00862215">
        <w:rPr>
          <w:lang w:val="ru-RU"/>
        </w:rPr>
        <w:t xml:space="preserve">_____ </w:t>
      </w:r>
      <w:r w:rsidRPr="00932D29">
        <w:rPr>
          <w:rFonts w:ascii="Verdana" w:hAnsi="Verdana"/>
          <w:sz w:val="22"/>
          <w:szCs w:val="22"/>
          <w:lang w:val="ru-RU"/>
        </w:rPr>
        <w:t xml:space="preserve">,  расположенных в </w:t>
      </w:r>
      <w:r w:rsidR="00862215" w:rsidRPr="00862215">
        <w:rPr>
          <w:lang w:val="ru-RU"/>
        </w:rPr>
        <w:t xml:space="preserve">_____ </w:t>
      </w:r>
      <w:r w:rsidRPr="00932D29">
        <w:rPr>
          <w:rFonts w:ascii="Verdana" w:hAnsi="Verdana"/>
          <w:sz w:val="22"/>
          <w:szCs w:val="22"/>
          <w:lang w:val="ru-RU"/>
        </w:rPr>
        <w:t xml:space="preserve"> области Республики </w:t>
      </w:r>
      <w:r w:rsidR="00862215">
        <w:rPr>
          <w:rFonts w:ascii="Verdana" w:hAnsi="Verdana"/>
          <w:sz w:val="22"/>
          <w:szCs w:val="22"/>
          <w:lang w:val="ru-RU"/>
        </w:rPr>
        <w:t>Казахстан</w:t>
      </w:r>
      <w:r w:rsidRPr="00932D29">
        <w:rPr>
          <w:rFonts w:ascii="Verdana" w:hAnsi="Verdana"/>
          <w:sz w:val="22"/>
          <w:szCs w:val="22"/>
          <w:lang w:val="ru-RU"/>
        </w:rPr>
        <w:t xml:space="preserve">. Инфраструктура </w:t>
      </w:r>
      <w:r w:rsidR="00862215">
        <w:rPr>
          <w:rFonts w:ascii="Verdana" w:hAnsi="Verdana"/>
          <w:sz w:val="22"/>
          <w:szCs w:val="22"/>
          <w:lang w:val="ru-RU"/>
        </w:rPr>
        <w:t>контрактной</w:t>
      </w:r>
      <w:r w:rsidR="00862215" w:rsidRPr="00932D29">
        <w:rPr>
          <w:rFonts w:ascii="Verdana" w:hAnsi="Verdana"/>
          <w:sz w:val="22"/>
          <w:szCs w:val="22"/>
          <w:lang w:val="ru-RU"/>
        </w:rPr>
        <w:t xml:space="preserve"> </w:t>
      </w:r>
      <w:r w:rsidRPr="00932D29">
        <w:rPr>
          <w:rFonts w:ascii="Verdana" w:hAnsi="Verdana"/>
          <w:sz w:val="22"/>
          <w:szCs w:val="22"/>
          <w:lang w:val="ru-RU"/>
        </w:rPr>
        <w:t xml:space="preserve">территории развивается с центрированием на месторождении </w:t>
      </w:r>
      <w:r w:rsidR="00862215">
        <w:t xml:space="preserve">_____ </w:t>
      </w:r>
      <w:r w:rsidRPr="00932D29">
        <w:rPr>
          <w:rFonts w:ascii="Verdana" w:hAnsi="Verdana"/>
          <w:sz w:val="22"/>
          <w:szCs w:val="22"/>
          <w:lang w:val="ru-RU"/>
        </w:rPr>
        <w:t>. На территории данного месторождения имеется медицинский пункт</w:t>
      </w:r>
      <w:r w:rsidR="00F21607">
        <w:rPr>
          <w:rFonts w:ascii="Verdana" w:hAnsi="Verdana"/>
          <w:sz w:val="22"/>
          <w:szCs w:val="22"/>
          <w:lang w:val="ru-RU"/>
        </w:rPr>
        <w:t>,</w:t>
      </w:r>
      <w:r w:rsidRPr="00932D29">
        <w:rPr>
          <w:rFonts w:ascii="Verdana" w:hAnsi="Verdana"/>
          <w:sz w:val="22"/>
          <w:szCs w:val="22"/>
          <w:lang w:val="ru-RU"/>
        </w:rPr>
        <w:t xml:space="preserve"> оснащенный </w:t>
      </w:r>
      <w:r w:rsidR="00ED33C5">
        <w:rPr>
          <w:rFonts w:ascii="Verdana" w:hAnsi="Verdana"/>
          <w:sz w:val="22"/>
          <w:szCs w:val="22"/>
          <w:lang w:val="ru-RU"/>
        </w:rPr>
        <w:t xml:space="preserve">реанимобилем (автомобиль марки Газель повышенной проходимости укомплектованный оборудованием в соответствии с требованиями международных стандартов), специальным медицинским </w:t>
      </w:r>
      <w:r w:rsidRPr="00932D29">
        <w:rPr>
          <w:rFonts w:ascii="Verdana" w:hAnsi="Verdana"/>
          <w:sz w:val="22"/>
          <w:szCs w:val="22"/>
          <w:lang w:val="ru-RU"/>
        </w:rPr>
        <w:t>оборудованием, медикаментами и медицинским персоналом.</w:t>
      </w:r>
      <w:r>
        <w:rPr>
          <w:rFonts w:ascii="Verdana" w:hAnsi="Verdana"/>
          <w:sz w:val="22"/>
          <w:szCs w:val="22"/>
          <w:lang w:val="ru-RU"/>
        </w:rPr>
        <w:t xml:space="preserve"> О мерах </w:t>
      </w:r>
      <w:r>
        <w:rPr>
          <w:rFonts w:ascii="Verdana" w:hAnsi="Verdana"/>
          <w:sz w:val="22"/>
          <w:szCs w:val="22"/>
          <w:lang w:val="ru-RU"/>
        </w:rPr>
        <w:lastRenderedPageBreak/>
        <w:t xml:space="preserve">медицинского сопровождения проекта подробнее указано в процедурном документе </w:t>
      </w:r>
      <w:r>
        <w:rPr>
          <w:rFonts w:ascii="Verdana" w:hAnsi="Verdana"/>
          <w:sz w:val="22"/>
          <w:szCs w:val="22"/>
        </w:rPr>
        <w:t>HSE</w:t>
      </w:r>
      <w:r>
        <w:rPr>
          <w:rFonts w:ascii="Verdana" w:hAnsi="Verdana"/>
          <w:sz w:val="22"/>
          <w:szCs w:val="22"/>
          <w:lang w:val="ru-RU"/>
        </w:rPr>
        <w:t xml:space="preserve"> 01.01 Экстренная помощь.</w:t>
      </w:r>
    </w:p>
    <w:p w:rsidR="00932D29" w:rsidRPr="00932D29" w:rsidRDefault="00932D29" w:rsidP="00932D29">
      <w:pPr>
        <w:tabs>
          <w:tab w:val="left" w:pos="4215"/>
        </w:tabs>
        <w:rPr>
          <w:rFonts w:ascii="Verdana" w:hAnsi="Verdana"/>
          <w:sz w:val="22"/>
          <w:szCs w:val="22"/>
          <w:lang w:val="ru-RU"/>
        </w:rPr>
      </w:pPr>
      <w:r w:rsidRPr="00932D29">
        <w:rPr>
          <w:rFonts w:ascii="Verdana" w:hAnsi="Verdana"/>
          <w:sz w:val="22"/>
          <w:szCs w:val="22"/>
          <w:lang w:val="ru-RU"/>
        </w:rPr>
        <w:t xml:space="preserve">В ходе реализации Проекта возможно </w:t>
      </w:r>
      <w:r w:rsidR="00ED33C5">
        <w:rPr>
          <w:rFonts w:ascii="Verdana" w:hAnsi="Verdana"/>
          <w:sz w:val="22"/>
          <w:szCs w:val="22"/>
          <w:lang w:val="ru-RU"/>
        </w:rPr>
        <w:t>дислоцирование на лицензионной территории</w:t>
      </w:r>
      <w:r w:rsidRPr="00932D29">
        <w:rPr>
          <w:rFonts w:ascii="Verdana" w:hAnsi="Verdana"/>
          <w:sz w:val="22"/>
          <w:szCs w:val="22"/>
          <w:lang w:val="ru-RU"/>
        </w:rPr>
        <w:t xml:space="preserve"> свыше </w:t>
      </w:r>
      <w:r w:rsidR="00ED33C5">
        <w:rPr>
          <w:rFonts w:ascii="Verdana" w:hAnsi="Verdana"/>
          <w:sz w:val="22"/>
          <w:szCs w:val="22"/>
          <w:lang w:val="ru-RU"/>
        </w:rPr>
        <w:t>2</w:t>
      </w:r>
      <w:r w:rsidRPr="00932D29">
        <w:rPr>
          <w:rFonts w:ascii="Verdana" w:hAnsi="Verdana"/>
          <w:sz w:val="22"/>
          <w:szCs w:val="22"/>
          <w:lang w:val="ru-RU"/>
        </w:rPr>
        <w:t>00 человек операционного персонала.</w:t>
      </w:r>
    </w:p>
    <w:p w:rsidR="00932D29" w:rsidRPr="00932D29" w:rsidRDefault="00932D29" w:rsidP="00932D29">
      <w:pPr>
        <w:tabs>
          <w:tab w:val="left" w:pos="4215"/>
        </w:tabs>
        <w:rPr>
          <w:rFonts w:ascii="Verdana" w:hAnsi="Verdana"/>
          <w:sz w:val="22"/>
          <w:szCs w:val="22"/>
          <w:lang w:val="ru-RU"/>
        </w:rPr>
      </w:pPr>
      <w:r w:rsidRPr="00932D29">
        <w:rPr>
          <w:rFonts w:ascii="Verdana" w:hAnsi="Verdana"/>
          <w:sz w:val="22"/>
          <w:szCs w:val="22"/>
          <w:lang w:val="ru-RU"/>
        </w:rPr>
        <w:t xml:space="preserve">Руководство деятельностью компании осуществляется из головного офиса, расположенного в </w:t>
      </w:r>
      <w:r w:rsidR="00862215" w:rsidRPr="00862215">
        <w:rPr>
          <w:lang w:val="ru-RU"/>
        </w:rPr>
        <w:t xml:space="preserve">_____ </w:t>
      </w:r>
      <w:r w:rsidRPr="00932D29">
        <w:rPr>
          <w:rFonts w:ascii="Verdana" w:hAnsi="Verdana"/>
          <w:sz w:val="22"/>
          <w:szCs w:val="22"/>
          <w:lang w:val="ru-RU"/>
        </w:rPr>
        <w:t>.</w:t>
      </w:r>
    </w:p>
    <w:p w:rsidR="00B6344F" w:rsidRPr="00B6344F" w:rsidRDefault="00B6344F" w:rsidP="0070280C">
      <w:pPr>
        <w:tabs>
          <w:tab w:val="left" w:pos="567"/>
        </w:tabs>
        <w:ind w:left="567"/>
        <w:rPr>
          <w:lang w:val="ru-RU"/>
        </w:rPr>
      </w:pPr>
    </w:p>
    <w:p w:rsidR="00C076AB" w:rsidRDefault="00ED33C5" w:rsidP="0070280C">
      <w:pPr>
        <w:pStyle w:val="Heading1"/>
        <w:tabs>
          <w:tab w:val="left" w:pos="567"/>
        </w:tabs>
        <w:ind w:left="567"/>
        <w:rPr>
          <w:lang w:val="ru-RU"/>
        </w:rPr>
      </w:pPr>
      <w:bookmarkStart w:id="5" w:name="_Hlt470506689"/>
      <w:bookmarkEnd w:id="5"/>
      <w:r>
        <w:rPr>
          <w:lang w:val="ru-RU"/>
        </w:rPr>
        <w:t xml:space="preserve">Организация экстренной эвакуации </w:t>
      </w:r>
    </w:p>
    <w:p w:rsidR="009248AA" w:rsidRDefault="00ED33C5" w:rsidP="007309E9">
      <w:pPr>
        <w:tabs>
          <w:tab w:val="left" w:pos="0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Следует отметить, что решение о необходимости экстренной эвакуации принимается руководством Компании по рекомендации специалистов Центра экстренной медицинской помощи или международного медицинского центра (</w:t>
      </w:r>
      <w:r w:rsidR="00862215" w:rsidRPr="00862215">
        <w:rPr>
          <w:lang w:val="ru-RU"/>
        </w:rPr>
        <w:t xml:space="preserve">_____ </w:t>
      </w:r>
      <w:r>
        <w:rPr>
          <w:rFonts w:ascii="Verdana" w:hAnsi="Verdana"/>
          <w:sz w:val="22"/>
          <w:szCs w:val="22"/>
          <w:lang w:val="ru-RU"/>
        </w:rPr>
        <w:t>).</w:t>
      </w:r>
    </w:p>
    <w:p w:rsidR="00506E37" w:rsidRPr="00A92402" w:rsidRDefault="00ED33C5" w:rsidP="007309E9">
      <w:pPr>
        <w:tabs>
          <w:tab w:val="left" w:pos="0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В процесс организации экстренной эвакуации вовлекаются представители различных структурных подразделений Компании. Организация экстренной эвакуации включает в себя</w:t>
      </w:r>
      <w:r w:rsidR="00506E37">
        <w:rPr>
          <w:rFonts w:ascii="Verdana" w:hAnsi="Verdana"/>
          <w:sz w:val="22"/>
          <w:szCs w:val="22"/>
          <w:lang w:val="ru-RU"/>
        </w:rPr>
        <w:t>:</w:t>
      </w:r>
      <w:r>
        <w:rPr>
          <w:rFonts w:ascii="Verdana" w:hAnsi="Verdana"/>
          <w:sz w:val="22"/>
          <w:szCs w:val="22"/>
          <w:lang w:val="ru-RU"/>
        </w:rPr>
        <w:t xml:space="preserve"> оказание первой медицинской помощи пострадавшему и стабилизация </w:t>
      </w:r>
      <w:r w:rsidR="00506E37">
        <w:rPr>
          <w:rFonts w:ascii="Verdana" w:hAnsi="Verdana"/>
          <w:sz w:val="22"/>
          <w:szCs w:val="22"/>
          <w:lang w:val="ru-RU"/>
        </w:rPr>
        <w:t xml:space="preserve">его </w:t>
      </w:r>
      <w:r>
        <w:rPr>
          <w:rFonts w:ascii="Verdana" w:hAnsi="Verdana"/>
          <w:sz w:val="22"/>
          <w:szCs w:val="22"/>
          <w:lang w:val="ru-RU"/>
        </w:rPr>
        <w:t>состояния</w:t>
      </w:r>
      <w:r w:rsidR="00506E37">
        <w:rPr>
          <w:rFonts w:ascii="Verdana" w:hAnsi="Verdana"/>
          <w:sz w:val="22"/>
          <w:szCs w:val="22"/>
          <w:lang w:val="ru-RU"/>
        </w:rPr>
        <w:t xml:space="preserve"> на промысле; система оповещения; определение маршрута и средства эвакуации; оформление сопроводительных документов; медицинское сопровождение пострадавшего.</w:t>
      </w:r>
      <w:r w:rsidR="00A92402">
        <w:rPr>
          <w:rFonts w:ascii="Verdana" w:hAnsi="Verdana"/>
          <w:sz w:val="22"/>
          <w:szCs w:val="22"/>
          <w:lang w:val="ru-RU"/>
        </w:rPr>
        <w:t xml:space="preserve"> </w:t>
      </w:r>
      <w:r w:rsidR="00CA048F">
        <w:rPr>
          <w:rFonts w:ascii="Verdana" w:hAnsi="Verdana"/>
          <w:sz w:val="22"/>
          <w:szCs w:val="22"/>
          <w:lang w:val="ru-RU"/>
        </w:rPr>
        <w:t>Э</w:t>
      </w:r>
      <w:r w:rsidR="00A92402">
        <w:rPr>
          <w:rFonts w:ascii="Verdana" w:hAnsi="Verdana"/>
          <w:sz w:val="22"/>
          <w:szCs w:val="22"/>
          <w:lang w:val="ru-RU"/>
        </w:rPr>
        <w:t xml:space="preserve">кстренная эвакуация осуществляется по блок-схеме эвакуации документ </w:t>
      </w:r>
      <w:r w:rsidR="00A92402">
        <w:rPr>
          <w:rFonts w:ascii="Verdana" w:hAnsi="Verdana"/>
          <w:sz w:val="22"/>
          <w:szCs w:val="22"/>
        </w:rPr>
        <w:t>HSE</w:t>
      </w:r>
      <w:r w:rsidR="00A92402" w:rsidRPr="00A92402">
        <w:rPr>
          <w:rFonts w:ascii="Verdana" w:hAnsi="Verdana"/>
          <w:sz w:val="22"/>
          <w:szCs w:val="22"/>
          <w:lang w:val="ru-RU"/>
        </w:rPr>
        <w:t xml:space="preserve"> </w:t>
      </w:r>
      <w:r w:rsidR="00A92402">
        <w:rPr>
          <w:rFonts w:ascii="Verdana" w:hAnsi="Verdana"/>
          <w:sz w:val="22"/>
          <w:szCs w:val="22"/>
          <w:lang w:val="ru-RU"/>
        </w:rPr>
        <w:t>01.02.01.</w:t>
      </w:r>
    </w:p>
    <w:p w:rsidR="00BB31A6" w:rsidRDefault="00BB31A6" w:rsidP="007309E9">
      <w:pPr>
        <w:tabs>
          <w:tab w:val="left" w:pos="0"/>
        </w:tabs>
        <w:rPr>
          <w:rFonts w:ascii="Verdana" w:hAnsi="Verdana"/>
          <w:sz w:val="22"/>
          <w:szCs w:val="22"/>
          <w:u w:val="single"/>
        </w:rPr>
      </w:pPr>
    </w:p>
    <w:p w:rsidR="00BB31A6" w:rsidRPr="00BB31A6" w:rsidRDefault="00506E37" w:rsidP="002B20AE">
      <w:pPr>
        <w:pStyle w:val="Heading2"/>
      </w:pPr>
      <w:r w:rsidRPr="00BB31A6">
        <w:t>Оказание первой медицинской помощи пострадавше</w:t>
      </w:r>
      <w:r w:rsidR="00BB31A6">
        <w:t>му и стабилизация его состояния</w:t>
      </w:r>
    </w:p>
    <w:p w:rsidR="00ED33C5" w:rsidRDefault="00506E37" w:rsidP="001E3301">
      <w:pPr>
        <w:tabs>
          <w:tab w:val="left" w:pos="720"/>
        </w:tabs>
        <w:spacing w:before="120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Используя все доступные средства связи (радио, мобильная, внутренняя телефонная сеть, оперативный транспорт) очевидец несчастного случая обязан незамедлительно опове</w:t>
      </w:r>
      <w:r w:rsidR="00BB31A6">
        <w:rPr>
          <w:rFonts w:ascii="Verdana" w:hAnsi="Verdana"/>
          <w:sz w:val="22"/>
          <w:szCs w:val="22"/>
          <w:lang w:val="ru-RU"/>
        </w:rPr>
        <w:t>стить</w:t>
      </w:r>
      <w:r>
        <w:rPr>
          <w:rFonts w:ascii="Verdana" w:hAnsi="Verdana"/>
          <w:sz w:val="22"/>
          <w:szCs w:val="22"/>
          <w:lang w:val="ru-RU"/>
        </w:rPr>
        <w:t xml:space="preserve"> </w:t>
      </w:r>
      <w:r w:rsidR="00BB31A6">
        <w:rPr>
          <w:rFonts w:ascii="Verdana" w:hAnsi="Verdana"/>
          <w:sz w:val="22"/>
          <w:szCs w:val="22"/>
          <w:lang w:val="ru-RU"/>
        </w:rPr>
        <w:t xml:space="preserve">медицинский </w:t>
      </w:r>
      <w:r>
        <w:rPr>
          <w:rFonts w:ascii="Verdana" w:hAnsi="Verdana"/>
          <w:sz w:val="22"/>
          <w:szCs w:val="22"/>
          <w:lang w:val="ru-RU"/>
        </w:rPr>
        <w:t>персонала на промысле, а затем непосредственного руководителя.</w:t>
      </w:r>
      <w:r w:rsidR="0076074F">
        <w:rPr>
          <w:rFonts w:ascii="Verdana" w:hAnsi="Verdana"/>
          <w:sz w:val="22"/>
          <w:szCs w:val="22"/>
          <w:lang w:val="ru-RU"/>
        </w:rPr>
        <w:t xml:space="preserve"> До прибытия медицинского персонала, очевидец должен оказать первую доврачебную помощь пострадавшему (ограждение от последующего влияния негативных факторов, таких как воздействие электрического тока, сероводородных и углеводородных газов, пыли, прямого воздействия солнечных лучей и т.д. в соответствии с </w:t>
      </w:r>
      <w:r w:rsidR="001E3301" w:rsidRPr="001E3301">
        <w:rPr>
          <w:rFonts w:ascii="Verdana" w:hAnsi="Verdana"/>
          <w:b/>
          <w:lang w:val="ru-RU"/>
        </w:rPr>
        <w:t xml:space="preserve"> </w:t>
      </w:r>
      <w:r w:rsidR="001E3301">
        <w:rPr>
          <w:rFonts w:ascii="Verdana" w:hAnsi="Verdana"/>
          <w:sz w:val="22"/>
          <w:szCs w:val="22"/>
          <w:lang w:val="ru-RU"/>
        </w:rPr>
        <w:t xml:space="preserve">Инструкцией </w:t>
      </w:r>
      <w:r w:rsidR="001E3301" w:rsidRPr="001E3301">
        <w:rPr>
          <w:rFonts w:ascii="Verdana" w:hAnsi="Verdana"/>
          <w:sz w:val="22"/>
          <w:szCs w:val="22"/>
          <w:lang w:val="ru-RU"/>
        </w:rPr>
        <w:t>по оказанию первой доврачебной помощи при несчастных случаях на производстве</w:t>
      </w:r>
      <w:r w:rsidR="001E3301">
        <w:rPr>
          <w:rFonts w:ascii="Verdana" w:hAnsi="Verdana"/>
          <w:sz w:val="22"/>
          <w:szCs w:val="22"/>
          <w:lang w:val="ru-RU"/>
        </w:rPr>
        <w:t xml:space="preserve"> </w:t>
      </w:r>
      <w:r w:rsidR="0076074F">
        <w:rPr>
          <w:rFonts w:ascii="Verdana" w:hAnsi="Verdana"/>
          <w:sz w:val="22"/>
          <w:szCs w:val="22"/>
        </w:rPr>
        <w:t>HSE</w:t>
      </w:r>
      <w:r w:rsidR="0076074F" w:rsidRPr="0076074F">
        <w:rPr>
          <w:rFonts w:ascii="Verdana" w:hAnsi="Verdana"/>
          <w:sz w:val="22"/>
          <w:szCs w:val="22"/>
          <w:lang w:val="ru-RU"/>
        </w:rPr>
        <w:t xml:space="preserve"> </w:t>
      </w:r>
      <w:r w:rsidR="0076074F">
        <w:rPr>
          <w:rFonts w:ascii="Verdana" w:hAnsi="Verdana"/>
          <w:sz w:val="22"/>
          <w:szCs w:val="22"/>
          <w:lang w:val="ru-RU"/>
        </w:rPr>
        <w:t>01.01.03).</w:t>
      </w:r>
      <w:r>
        <w:rPr>
          <w:rFonts w:ascii="Verdana" w:hAnsi="Verdana"/>
          <w:sz w:val="22"/>
          <w:szCs w:val="22"/>
          <w:lang w:val="ru-RU"/>
        </w:rPr>
        <w:t xml:space="preserve"> </w:t>
      </w:r>
    </w:p>
    <w:p w:rsidR="00380CE7" w:rsidRDefault="0076074F" w:rsidP="007309E9">
      <w:pPr>
        <w:tabs>
          <w:tab w:val="left" w:pos="0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При получении сигнала </w:t>
      </w:r>
      <w:r w:rsidR="00C75811">
        <w:rPr>
          <w:rFonts w:ascii="Verdana" w:hAnsi="Verdana"/>
          <w:sz w:val="22"/>
          <w:szCs w:val="22"/>
          <w:lang w:val="ru-RU"/>
        </w:rPr>
        <w:t xml:space="preserve">о происшествии (несчастном случае), </w:t>
      </w:r>
      <w:r>
        <w:rPr>
          <w:rFonts w:ascii="Verdana" w:hAnsi="Verdana"/>
          <w:sz w:val="22"/>
          <w:szCs w:val="22"/>
          <w:lang w:val="ru-RU"/>
        </w:rPr>
        <w:t>медицинский персонал промысла (специалист Республиканского центра экстренной медицинской помощи) при содействии администратора вахтового поселка незамедлительно выезжает к месту происшествия</w:t>
      </w:r>
      <w:r w:rsidR="006A550E">
        <w:rPr>
          <w:rFonts w:ascii="Verdana" w:hAnsi="Verdana"/>
          <w:sz w:val="22"/>
          <w:szCs w:val="22"/>
          <w:lang w:val="ru-RU"/>
        </w:rPr>
        <w:t>,</w:t>
      </w:r>
      <w:r>
        <w:rPr>
          <w:rFonts w:ascii="Verdana" w:hAnsi="Verdana"/>
          <w:sz w:val="22"/>
          <w:szCs w:val="22"/>
          <w:lang w:val="ru-RU"/>
        </w:rPr>
        <w:t xml:space="preserve"> используя реанимобиль или другое подручное транспортное средство </w:t>
      </w:r>
      <w:r w:rsidR="00380CE7">
        <w:rPr>
          <w:rFonts w:ascii="Verdana" w:hAnsi="Verdana"/>
          <w:sz w:val="22"/>
          <w:szCs w:val="22"/>
          <w:lang w:val="ru-RU"/>
        </w:rPr>
        <w:t xml:space="preserve">(экстренность ситуации допускает использование любых транспортных средств). </w:t>
      </w:r>
    </w:p>
    <w:p w:rsidR="0076074F" w:rsidRDefault="009B7D7E" w:rsidP="007309E9">
      <w:pPr>
        <w:tabs>
          <w:tab w:val="left" w:pos="0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На медицинского представителя РНЦЭМП возлагается оказание первой медицинской помощи, предварительная</w:t>
      </w:r>
      <w:r w:rsidR="00380CE7">
        <w:rPr>
          <w:rFonts w:ascii="Verdana" w:hAnsi="Verdana"/>
          <w:sz w:val="22"/>
          <w:szCs w:val="22"/>
          <w:lang w:val="ru-RU"/>
        </w:rPr>
        <w:t xml:space="preserve"> оценка степени тяжести пострадавшего</w:t>
      </w:r>
      <w:r>
        <w:rPr>
          <w:rFonts w:ascii="Verdana" w:hAnsi="Verdana"/>
          <w:sz w:val="22"/>
          <w:szCs w:val="22"/>
          <w:lang w:val="ru-RU"/>
        </w:rPr>
        <w:t>, а также принятие решения о транспортировке пострадавшего до медицинского пункта (вахтовый поселок). Определение периода необходимой стабилизации состояния пострадавшего перед эвакуацией до стационарного медицинского учреждения осуществляется медицинским персоналом по согласованию со специалистами РНЦМП (</w:t>
      </w:r>
      <w:r w:rsidR="00862215" w:rsidRPr="00862215">
        <w:rPr>
          <w:lang w:val="ru-RU"/>
        </w:rPr>
        <w:t xml:space="preserve">_____ </w:t>
      </w:r>
      <w:r>
        <w:rPr>
          <w:rFonts w:ascii="Verdana" w:hAnsi="Verdana"/>
          <w:sz w:val="22"/>
          <w:szCs w:val="22"/>
          <w:lang w:val="ru-RU"/>
        </w:rPr>
        <w:t xml:space="preserve">) или международными медицинскими специалистами. </w:t>
      </w:r>
      <w:r w:rsidR="00CE192B">
        <w:rPr>
          <w:rFonts w:ascii="Verdana" w:hAnsi="Verdana"/>
          <w:sz w:val="22"/>
          <w:szCs w:val="22"/>
          <w:lang w:val="ru-RU"/>
        </w:rPr>
        <w:t>Н</w:t>
      </w:r>
      <w:r>
        <w:rPr>
          <w:rFonts w:ascii="Verdana" w:hAnsi="Verdana"/>
          <w:sz w:val="22"/>
          <w:szCs w:val="22"/>
          <w:lang w:val="ru-RU"/>
        </w:rPr>
        <w:t xml:space="preserve">есмотря на готовность средств эвакуации </w:t>
      </w:r>
      <w:r w:rsidR="00CE192B">
        <w:rPr>
          <w:rFonts w:ascii="Verdana" w:hAnsi="Verdana"/>
          <w:sz w:val="22"/>
          <w:szCs w:val="22"/>
          <w:lang w:val="ru-RU"/>
        </w:rPr>
        <w:t xml:space="preserve">крайне необходима </w:t>
      </w:r>
      <w:r>
        <w:rPr>
          <w:rFonts w:ascii="Verdana" w:hAnsi="Verdana"/>
          <w:sz w:val="22"/>
          <w:szCs w:val="22"/>
          <w:lang w:val="ru-RU"/>
        </w:rPr>
        <w:t>стабилизация состояния пострадавшего.</w:t>
      </w:r>
    </w:p>
    <w:p w:rsidR="002B20AE" w:rsidRDefault="002B20AE" w:rsidP="007309E9">
      <w:pPr>
        <w:tabs>
          <w:tab w:val="left" w:pos="0"/>
        </w:tabs>
        <w:rPr>
          <w:rFonts w:ascii="Verdana" w:hAnsi="Verdana"/>
          <w:sz w:val="22"/>
          <w:szCs w:val="22"/>
          <w:lang w:val="ru-RU"/>
        </w:rPr>
      </w:pPr>
    </w:p>
    <w:p w:rsidR="002B20AE" w:rsidRDefault="009B7D7E" w:rsidP="002B20AE">
      <w:pPr>
        <w:pStyle w:val="Heading2"/>
      </w:pPr>
      <w:r w:rsidRPr="009B7D7E">
        <w:t>Система оповещения</w:t>
      </w:r>
    </w:p>
    <w:p w:rsidR="002B20AE" w:rsidRDefault="002B20AE" w:rsidP="002B20AE">
      <w:pPr>
        <w:pStyle w:val="Heading2"/>
        <w:numPr>
          <w:ilvl w:val="0"/>
          <w:numId w:val="0"/>
        </w:numPr>
      </w:pPr>
    </w:p>
    <w:p w:rsidR="009B7D7E" w:rsidRDefault="009B7D7E" w:rsidP="002B20AE">
      <w:pPr>
        <w:pStyle w:val="Heading2"/>
        <w:numPr>
          <w:ilvl w:val="0"/>
          <w:numId w:val="0"/>
        </w:numPr>
      </w:pPr>
      <w:r>
        <w:t xml:space="preserve">Для развертывания полномасштабной организации экстренной эвакуации </w:t>
      </w:r>
      <w:r w:rsidR="00CE192B">
        <w:t>следует</w:t>
      </w:r>
      <w:r>
        <w:t xml:space="preserve"> своевременное оповещение </w:t>
      </w:r>
      <w:r w:rsidR="00AB152E">
        <w:t>руководства компании и специалистов различных подразделений, причастных к данному процессу.</w:t>
      </w:r>
    </w:p>
    <w:p w:rsidR="00AB152E" w:rsidRDefault="00AB152E" w:rsidP="007309E9">
      <w:pPr>
        <w:tabs>
          <w:tab w:val="left" w:pos="0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Для оповещения используются все виды имеющейся связи.</w:t>
      </w:r>
      <w:r w:rsidR="006A550E">
        <w:rPr>
          <w:rFonts w:ascii="Verdana" w:hAnsi="Verdana"/>
          <w:sz w:val="22"/>
          <w:szCs w:val="22"/>
          <w:lang w:val="ru-RU"/>
        </w:rPr>
        <w:t xml:space="preserve"> Оповещение осуществляется по схеме:</w:t>
      </w:r>
    </w:p>
    <w:p w:rsidR="006A550E" w:rsidRDefault="006A550E" w:rsidP="007309E9">
      <w:pPr>
        <w:tabs>
          <w:tab w:val="left" w:pos="0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Очевидец – администратор ВП – офис </w:t>
      </w:r>
      <w:r w:rsidR="00862215" w:rsidRPr="00862215">
        <w:rPr>
          <w:lang w:val="ru-RU"/>
        </w:rPr>
        <w:t xml:space="preserve">_____ </w:t>
      </w:r>
      <w:r>
        <w:rPr>
          <w:rFonts w:ascii="Verdana" w:hAnsi="Verdana"/>
          <w:sz w:val="22"/>
          <w:szCs w:val="22"/>
          <w:lang w:val="ru-RU"/>
        </w:rPr>
        <w:t xml:space="preserve">(параллельно офис </w:t>
      </w:r>
      <w:r w:rsidR="00862215" w:rsidRPr="00862215">
        <w:rPr>
          <w:lang w:val="ru-RU"/>
        </w:rPr>
        <w:t>_____</w:t>
      </w:r>
      <w:r>
        <w:rPr>
          <w:rFonts w:ascii="Verdana" w:hAnsi="Verdana"/>
          <w:sz w:val="22"/>
          <w:szCs w:val="22"/>
          <w:lang w:val="ru-RU"/>
        </w:rPr>
        <w:t>) – стационарное медицинское учреждение.</w:t>
      </w:r>
    </w:p>
    <w:p w:rsidR="00354586" w:rsidRDefault="00AB152E" w:rsidP="00354586">
      <w:pPr>
        <w:tabs>
          <w:tab w:val="left" w:pos="0"/>
        </w:tabs>
        <w:rPr>
          <w:rFonts w:ascii="Verdana" w:hAnsi="Verdana"/>
          <w:sz w:val="22"/>
          <w:szCs w:val="22"/>
          <w:lang w:val="ru-RU"/>
        </w:rPr>
      </w:pPr>
      <w:r w:rsidRPr="00354586">
        <w:rPr>
          <w:rFonts w:ascii="Verdana" w:hAnsi="Verdana"/>
          <w:sz w:val="22"/>
          <w:szCs w:val="22"/>
          <w:lang w:val="ru-RU"/>
        </w:rPr>
        <w:t>Оповещение осуществляется параллельно, как работниками компании</w:t>
      </w:r>
      <w:r w:rsidR="00354586" w:rsidRPr="00354586">
        <w:rPr>
          <w:rFonts w:ascii="Verdana" w:hAnsi="Verdana"/>
          <w:sz w:val="22"/>
          <w:szCs w:val="22"/>
          <w:lang w:val="ru-RU"/>
        </w:rPr>
        <w:t>,</w:t>
      </w:r>
      <w:r w:rsidR="004D4794">
        <w:rPr>
          <w:rFonts w:ascii="Verdana" w:hAnsi="Verdana"/>
          <w:sz w:val="22"/>
          <w:szCs w:val="22"/>
          <w:lang w:val="ru-RU"/>
        </w:rPr>
        <w:t xml:space="preserve"> так и медицинским персоналом:</w:t>
      </w:r>
    </w:p>
    <w:p w:rsidR="004D4794" w:rsidRDefault="00C75811" w:rsidP="00354586">
      <w:pPr>
        <w:tabs>
          <w:tab w:val="left" w:pos="0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Очевидец – в</w:t>
      </w:r>
      <w:r w:rsidR="004D4794">
        <w:rPr>
          <w:rFonts w:ascii="Verdana" w:hAnsi="Verdana"/>
          <w:sz w:val="22"/>
          <w:szCs w:val="22"/>
          <w:lang w:val="ru-RU"/>
        </w:rPr>
        <w:t>рач</w:t>
      </w:r>
      <w:r>
        <w:rPr>
          <w:rFonts w:ascii="Verdana" w:hAnsi="Verdana"/>
          <w:sz w:val="22"/>
          <w:szCs w:val="22"/>
          <w:lang w:val="ru-RU"/>
        </w:rPr>
        <w:t xml:space="preserve"> </w:t>
      </w:r>
      <w:r w:rsidR="004D4794">
        <w:rPr>
          <w:rFonts w:ascii="Verdana" w:hAnsi="Verdana"/>
          <w:sz w:val="22"/>
          <w:szCs w:val="22"/>
          <w:lang w:val="ru-RU"/>
        </w:rPr>
        <w:t xml:space="preserve"> ВП – руководство РНЦМ – руководство регионального отделения РНЦМ (</w:t>
      </w:r>
      <w:r w:rsidR="00862215" w:rsidRPr="00862215">
        <w:rPr>
          <w:lang w:val="ru-RU"/>
        </w:rPr>
        <w:t>_____</w:t>
      </w:r>
      <w:r w:rsidR="004D4794">
        <w:rPr>
          <w:rFonts w:ascii="Verdana" w:hAnsi="Verdana"/>
          <w:sz w:val="22"/>
          <w:szCs w:val="22"/>
          <w:lang w:val="ru-RU"/>
        </w:rPr>
        <w:t>).</w:t>
      </w:r>
    </w:p>
    <w:p w:rsidR="00C75811" w:rsidRDefault="00C75811" w:rsidP="00354586">
      <w:pPr>
        <w:tabs>
          <w:tab w:val="left" w:pos="0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Список с контактными данными должностных лиц приведен в приложении </w:t>
      </w:r>
      <w:r>
        <w:rPr>
          <w:rFonts w:ascii="Verdana" w:hAnsi="Verdana"/>
          <w:sz w:val="22"/>
          <w:szCs w:val="22"/>
        </w:rPr>
        <w:t>HSE</w:t>
      </w:r>
      <w:r w:rsidRPr="00A92402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01.02.02.</w:t>
      </w:r>
    </w:p>
    <w:p w:rsidR="002B20AE" w:rsidRDefault="002B20AE" w:rsidP="00354586">
      <w:pPr>
        <w:tabs>
          <w:tab w:val="left" w:pos="0"/>
        </w:tabs>
        <w:rPr>
          <w:rFonts w:ascii="Verdana" w:hAnsi="Verdana"/>
          <w:sz w:val="22"/>
          <w:szCs w:val="22"/>
          <w:lang w:val="ru-RU"/>
        </w:rPr>
      </w:pPr>
    </w:p>
    <w:p w:rsidR="002B20AE" w:rsidRDefault="004F4620" w:rsidP="002B20AE">
      <w:pPr>
        <w:pStyle w:val="Heading2"/>
      </w:pPr>
      <w:r w:rsidRPr="002B20AE">
        <w:t>Определение  маршрута и средства эвакуации</w:t>
      </w:r>
    </w:p>
    <w:p w:rsidR="006A550E" w:rsidRPr="002B20AE" w:rsidRDefault="006A550E" w:rsidP="00354586">
      <w:pPr>
        <w:tabs>
          <w:tab w:val="left" w:pos="0"/>
        </w:tabs>
        <w:rPr>
          <w:rFonts w:ascii="Verdana" w:hAnsi="Verdana"/>
          <w:sz w:val="22"/>
          <w:szCs w:val="22"/>
          <w:lang w:val="ru-RU"/>
        </w:rPr>
      </w:pPr>
    </w:p>
    <w:p w:rsidR="004F4620" w:rsidRDefault="004F4620" w:rsidP="00354586">
      <w:pPr>
        <w:tabs>
          <w:tab w:val="left" w:pos="0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Руководство компании, по согласованию с медицинскими специалистами, определяет стационарное медицинское лечебное учреждение (</w:t>
      </w:r>
      <w:r w:rsidR="00862215" w:rsidRPr="00862215">
        <w:rPr>
          <w:lang w:val="ru-RU"/>
        </w:rPr>
        <w:t>_____</w:t>
      </w:r>
      <w:r>
        <w:rPr>
          <w:rFonts w:ascii="Verdana" w:hAnsi="Verdana"/>
          <w:sz w:val="22"/>
          <w:szCs w:val="22"/>
          <w:lang w:val="ru-RU"/>
        </w:rPr>
        <w:t xml:space="preserve">, </w:t>
      </w:r>
      <w:r w:rsidR="00862215" w:rsidRPr="00862215">
        <w:rPr>
          <w:lang w:val="ru-RU"/>
        </w:rPr>
        <w:t>_____</w:t>
      </w:r>
      <w:r>
        <w:rPr>
          <w:rFonts w:ascii="Verdana" w:hAnsi="Verdana"/>
          <w:sz w:val="22"/>
          <w:szCs w:val="22"/>
          <w:lang w:val="ru-RU"/>
        </w:rPr>
        <w:t>, страны Европы или Россия). Исходя из выбранного лечебного учреждения</w:t>
      </w:r>
      <w:r w:rsidR="0000171C">
        <w:rPr>
          <w:rFonts w:ascii="Verdana" w:hAnsi="Verdana"/>
          <w:sz w:val="22"/>
          <w:szCs w:val="22"/>
          <w:lang w:val="ru-RU"/>
        </w:rPr>
        <w:t>,</w:t>
      </w:r>
      <w:r>
        <w:rPr>
          <w:rFonts w:ascii="Verdana" w:hAnsi="Verdana"/>
          <w:sz w:val="22"/>
          <w:szCs w:val="22"/>
          <w:lang w:val="ru-RU"/>
        </w:rPr>
        <w:t xml:space="preserve"> определяются этапы эвакуации</w:t>
      </w:r>
      <w:r w:rsidR="0000171C">
        <w:rPr>
          <w:rFonts w:ascii="Verdana" w:hAnsi="Verdana"/>
          <w:sz w:val="22"/>
          <w:szCs w:val="22"/>
          <w:lang w:val="ru-RU"/>
        </w:rPr>
        <w:t>,</w:t>
      </w:r>
      <w:r>
        <w:rPr>
          <w:rFonts w:ascii="Verdana" w:hAnsi="Verdana"/>
          <w:sz w:val="22"/>
          <w:szCs w:val="22"/>
          <w:lang w:val="ru-RU"/>
        </w:rPr>
        <w:t xml:space="preserve"> и разрабатывается способ эвакуации (см. схему эвакуации приложение</w:t>
      </w:r>
      <w:r w:rsidRPr="004F4620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</w:rPr>
        <w:t>HSE</w:t>
      </w:r>
      <w:r w:rsidRPr="004F4620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01.02.01).</w:t>
      </w:r>
      <w:r w:rsidR="00844194">
        <w:rPr>
          <w:rFonts w:ascii="Verdana" w:hAnsi="Verdana"/>
          <w:sz w:val="22"/>
          <w:szCs w:val="22"/>
          <w:lang w:val="ru-RU"/>
        </w:rPr>
        <w:t xml:space="preserve"> </w:t>
      </w:r>
    </w:p>
    <w:p w:rsidR="004F4620" w:rsidRDefault="004F4620" w:rsidP="00354586">
      <w:pPr>
        <w:tabs>
          <w:tab w:val="left" w:pos="0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1 этап эвакуации – доставка пострадавшего с лицензионной территории до ближайшего стационарного лечебного учреждения</w:t>
      </w:r>
      <w:r w:rsidR="0000171C">
        <w:rPr>
          <w:rFonts w:ascii="Verdana" w:hAnsi="Verdana"/>
          <w:sz w:val="22"/>
          <w:szCs w:val="22"/>
          <w:lang w:val="ru-RU"/>
        </w:rPr>
        <w:t xml:space="preserve"> (</w:t>
      </w:r>
      <w:r w:rsidR="00862215" w:rsidRPr="00862215">
        <w:rPr>
          <w:lang w:val="ru-RU"/>
        </w:rPr>
        <w:t>_____</w:t>
      </w:r>
      <w:r w:rsidR="0000171C">
        <w:rPr>
          <w:rFonts w:ascii="Verdana" w:hAnsi="Verdana"/>
          <w:sz w:val="22"/>
          <w:szCs w:val="22"/>
          <w:lang w:val="ru-RU"/>
        </w:rPr>
        <w:t>)</w:t>
      </w:r>
      <w:r>
        <w:rPr>
          <w:rFonts w:ascii="Verdana" w:hAnsi="Verdana"/>
          <w:sz w:val="22"/>
          <w:szCs w:val="22"/>
          <w:lang w:val="ru-RU"/>
        </w:rPr>
        <w:t xml:space="preserve"> или ближайшего аэропорта</w:t>
      </w:r>
      <w:r w:rsidR="0000171C">
        <w:rPr>
          <w:rFonts w:ascii="Verdana" w:hAnsi="Verdana"/>
          <w:sz w:val="22"/>
          <w:szCs w:val="22"/>
          <w:lang w:val="ru-RU"/>
        </w:rPr>
        <w:t xml:space="preserve"> (</w:t>
      </w:r>
      <w:r w:rsidR="00862215" w:rsidRPr="00862215">
        <w:rPr>
          <w:lang w:val="ru-RU"/>
        </w:rPr>
        <w:t>_____</w:t>
      </w:r>
      <w:r w:rsidR="0000171C">
        <w:rPr>
          <w:rFonts w:ascii="Verdana" w:hAnsi="Verdana"/>
          <w:sz w:val="22"/>
          <w:szCs w:val="22"/>
          <w:lang w:val="ru-RU"/>
        </w:rPr>
        <w:t>)</w:t>
      </w:r>
      <w:r>
        <w:rPr>
          <w:rFonts w:ascii="Verdana" w:hAnsi="Verdana"/>
          <w:sz w:val="22"/>
          <w:szCs w:val="22"/>
          <w:lang w:val="ru-RU"/>
        </w:rPr>
        <w:t xml:space="preserve">. На данном этапе </w:t>
      </w:r>
      <w:r w:rsidR="0000171C">
        <w:rPr>
          <w:rFonts w:ascii="Verdana" w:hAnsi="Verdana"/>
          <w:sz w:val="22"/>
          <w:szCs w:val="22"/>
          <w:lang w:val="ru-RU"/>
        </w:rPr>
        <w:t xml:space="preserve">эвакуация осуществляется </w:t>
      </w:r>
      <w:r>
        <w:rPr>
          <w:rFonts w:ascii="Verdana" w:hAnsi="Verdana"/>
          <w:sz w:val="22"/>
          <w:szCs w:val="22"/>
          <w:lang w:val="ru-RU"/>
        </w:rPr>
        <w:t xml:space="preserve"> </w:t>
      </w:r>
      <w:r w:rsidR="0000171C">
        <w:rPr>
          <w:rFonts w:ascii="Verdana" w:hAnsi="Verdana"/>
          <w:sz w:val="22"/>
          <w:szCs w:val="22"/>
          <w:lang w:val="ru-RU"/>
        </w:rPr>
        <w:t xml:space="preserve">с </w:t>
      </w:r>
      <w:r>
        <w:rPr>
          <w:rFonts w:ascii="Verdana" w:hAnsi="Verdana"/>
          <w:sz w:val="22"/>
          <w:szCs w:val="22"/>
          <w:lang w:val="ru-RU"/>
        </w:rPr>
        <w:t>использование</w:t>
      </w:r>
      <w:r w:rsidR="0000171C">
        <w:rPr>
          <w:rFonts w:ascii="Verdana" w:hAnsi="Verdana"/>
          <w:sz w:val="22"/>
          <w:szCs w:val="22"/>
          <w:lang w:val="ru-RU"/>
        </w:rPr>
        <w:t>м</w:t>
      </w:r>
      <w:r>
        <w:rPr>
          <w:rFonts w:ascii="Verdana" w:hAnsi="Verdana"/>
          <w:sz w:val="22"/>
          <w:szCs w:val="22"/>
          <w:lang w:val="ru-RU"/>
        </w:rPr>
        <w:t xml:space="preserve"> специализированн</w:t>
      </w:r>
      <w:r w:rsidR="0000171C">
        <w:rPr>
          <w:rFonts w:ascii="Verdana" w:hAnsi="Verdana"/>
          <w:sz w:val="22"/>
          <w:szCs w:val="22"/>
          <w:lang w:val="ru-RU"/>
        </w:rPr>
        <w:t xml:space="preserve">ого автомобиля (реанимобиль) компании </w:t>
      </w:r>
      <w:r w:rsidR="00862215" w:rsidRPr="00862215">
        <w:rPr>
          <w:lang w:val="ru-RU"/>
        </w:rPr>
        <w:t xml:space="preserve">_____ </w:t>
      </w:r>
      <w:r w:rsidR="0000171C">
        <w:rPr>
          <w:rFonts w:ascii="Verdana" w:hAnsi="Verdana"/>
          <w:sz w:val="22"/>
          <w:szCs w:val="22"/>
          <w:lang w:val="ru-RU"/>
        </w:rPr>
        <w:t xml:space="preserve">или службы скорой помощи </w:t>
      </w:r>
      <w:r w:rsidR="00862215" w:rsidRPr="00862215">
        <w:rPr>
          <w:lang w:val="ru-RU"/>
        </w:rPr>
        <w:t>_____</w:t>
      </w:r>
      <w:r w:rsidR="0000171C">
        <w:rPr>
          <w:rFonts w:ascii="Verdana" w:hAnsi="Verdana"/>
          <w:sz w:val="22"/>
          <w:szCs w:val="22"/>
          <w:lang w:val="ru-RU"/>
        </w:rPr>
        <w:t>. Сопровождение пострадавшего медицинским врачом обязательно.</w:t>
      </w:r>
    </w:p>
    <w:p w:rsidR="0000171C" w:rsidRDefault="0000171C" w:rsidP="00354586">
      <w:pPr>
        <w:tabs>
          <w:tab w:val="left" w:pos="0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2 этап эвакуации – доставка пострадавшего </w:t>
      </w:r>
      <w:r w:rsidR="00CA064D">
        <w:rPr>
          <w:rFonts w:ascii="Verdana" w:hAnsi="Verdana"/>
          <w:sz w:val="22"/>
          <w:szCs w:val="22"/>
          <w:lang w:val="ru-RU"/>
        </w:rPr>
        <w:t>через</w:t>
      </w:r>
      <w:r>
        <w:rPr>
          <w:rFonts w:ascii="Verdana" w:hAnsi="Verdana"/>
          <w:sz w:val="22"/>
          <w:szCs w:val="22"/>
          <w:lang w:val="ru-RU"/>
        </w:rPr>
        <w:t xml:space="preserve"> г.</w:t>
      </w:r>
      <w:r w:rsidR="00862215" w:rsidRPr="00862215">
        <w:rPr>
          <w:lang w:val="ru-RU"/>
        </w:rPr>
        <w:t xml:space="preserve"> </w:t>
      </w:r>
      <w:r w:rsidR="00862215" w:rsidRPr="00862215">
        <w:rPr>
          <w:lang w:val="ru-RU"/>
        </w:rPr>
        <w:t xml:space="preserve">_____ </w:t>
      </w:r>
      <w:r>
        <w:rPr>
          <w:rFonts w:ascii="Verdana" w:hAnsi="Verdana"/>
          <w:sz w:val="22"/>
          <w:szCs w:val="22"/>
          <w:lang w:val="ru-RU"/>
        </w:rPr>
        <w:t xml:space="preserve">регулярными пассажирскими авиарейсами </w:t>
      </w:r>
      <w:r w:rsidR="00CA064D">
        <w:rPr>
          <w:rFonts w:ascii="Verdana" w:hAnsi="Verdana"/>
          <w:sz w:val="22"/>
          <w:szCs w:val="22"/>
          <w:lang w:val="ru-RU"/>
        </w:rPr>
        <w:t xml:space="preserve">или </w:t>
      </w:r>
      <w:r w:rsidR="00CA048F">
        <w:rPr>
          <w:rFonts w:ascii="Verdana" w:hAnsi="Verdana"/>
          <w:sz w:val="22"/>
          <w:szCs w:val="22"/>
          <w:lang w:val="ru-RU"/>
        </w:rPr>
        <w:t xml:space="preserve">напрямую </w:t>
      </w:r>
      <w:r w:rsidR="00CA064D">
        <w:rPr>
          <w:rFonts w:ascii="Verdana" w:hAnsi="Verdana"/>
          <w:sz w:val="22"/>
          <w:szCs w:val="22"/>
          <w:lang w:val="ru-RU"/>
        </w:rPr>
        <w:t xml:space="preserve">с привлечением специализированного санитарного самолета </w:t>
      </w:r>
      <w:r>
        <w:rPr>
          <w:rFonts w:ascii="Verdana" w:hAnsi="Verdana"/>
          <w:sz w:val="22"/>
          <w:szCs w:val="22"/>
          <w:lang w:val="ru-RU"/>
        </w:rPr>
        <w:t>в страны Европы, Россию.</w:t>
      </w:r>
      <w:r w:rsidR="00E0216D">
        <w:rPr>
          <w:rFonts w:ascii="Verdana" w:hAnsi="Verdana"/>
          <w:sz w:val="22"/>
          <w:szCs w:val="22"/>
          <w:lang w:val="ru-RU"/>
        </w:rPr>
        <w:t xml:space="preserve"> На данном этапе в разработку плана эвакуации привлекаются специалисты Дипломатического корпуса (</w:t>
      </w:r>
      <w:r w:rsidR="00862215" w:rsidRPr="00862215">
        <w:rPr>
          <w:lang w:val="ru-RU"/>
        </w:rPr>
        <w:t>_____</w:t>
      </w:r>
      <w:r w:rsidR="00E0216D">
        <w:rPr>
          <w:rFonts w:ascii="Verdana" w:hAnsi="Verdana"/>
          <w:sz w:val="22"/>
          <w:szCs w:val="22"/>
          <w:lang w:val="ru-RU"/>
        </w:rPr>
        <w:t>).</w:t>
      </w:r>
    </w:p>
    <w:p w:rsidR="002B20AE" w:rsidRDefault="002B20AE" w:rsidP="00354586">
      <w:pPr>
        <w:tabs>
          <w:tab w:val="left" w:pos="0"/>
        </w:tabs>
        <w:rPr>
          <w:rFonts w:ascii="Verdana" w:hAnsi="Verdana"/>
          <w:i/>
          <w:sz w:val="18"/>
          <w:szCs w:val="18"/>
          <w:lang w:val="ru-RU"/>
        </w:rPr>
      </w:pPr>
      <w:r>
        <w:rPr>
          <w:rFonts w:ascii="Verdana" w:hAnsi="Verdana"/>
          <w:i/>
          <w:sz w:val="18"/>
          <w:szCs w:val="18"/>
          <w:lang w:val="ru-RU"/>
        </w:rPr>
        <w:t>___________________</w:t>
      </w:r>
    </w:p>
    <w:p w:rsidR="00844194" w:rsidRDefault="00844194" w:rsidP="00354586">
      <w:pPr>
        <w:tabs>
          <w:tab w:val="left" w:pos="0"/>
        </w:tabs>
        <w:rPr>
          <w:rFonts w:ascii="Verdana" w:hAnsi="Verdana"/>
          <w:i/>
          <w:sz w:val="18"/>
          <w:szCs w:val="18"/>
          <w:lang w:val="ru-RU"/>
        </w:rPr>
      </w:pPr>
      <w:r w:rsidRPr="00844194">
        <w:rPr>
          <w:rFonts w:ascii="Verdana" w:hAnsi="Verdana"/>
          <w:i/>
          <w:sz w:val="18"/>
          <w:szCs w:val="18"/>
          <w:lang w:val="ru-RU"/>
        </w:rPr>
        <w:t xml:space="preserve">Примечание. 2 этап эвакуации разрабатывается для иностранных граждан, а граждане Республики </w:t>
      </w:r>
      <w:r w:rsidR="00862215">
        <w:rPr>
          <w:rFonts w:ascii="Verdana" w:hAnsi="Verdana"/>
          <w:i/>
          <w:sz w:val="18"/>
          <w:szCs w:val="18"/>
          <w:lang w:val="ru-RU"/>
        </w:rPr>
        <w:t>Казахстан</w:t>
      </w:r>
      <w:r w:rsidR="00862215" w:rsidRPr="00844194">
        <w:rPr>
          <w:rFonts w:ascii="Verdana" w:hAnsi="Verdana"/>
          <w:i/>
          <w:sz w:val="18"/>
          <w:szCs w:val="18"/>
          <w:lang w:val="ru-RU"/>
        </w:rPr>
        <w:t xml:space="preserve"> </w:t>
      </w:r>
      <w:r>
        <w:rPr>
          <w:rFonts w:ascii="Verdana" w:hAnsi="Verdana"/>
          <w:i/>
          <w:sz w:val="18"/>
          <w:szCs w:val="18"/>
          <w:lang w:val="ru-RU"/>
        </w:rPr>
        <w:t>эвакуируются</w:t>
      </w:r>
      <w:r w:rsidRPr="00844194">
        <w:rPr>
          <w:rFonts w:ascii="Verdana" w:hAnsi="Verdana"/>
          <w:i/>
          <w:sz w:val="18"/>
          <w:szCs w:val="18"/>
          <w:lang w:val="ru-RU"/>
        </w:rPr>
        <w:t xml:space="preserve"> до РНЦЭМП (</w:t>
      </w:r>
      <w:r w:rsidR="00862215" w:rsidRPr="00862215">
        <w:rPr>
          <w:lang w:val="ru-RU"/>
        </w:rPr>
        <w:t>_____</w:t>
      </w:r>
      <w:r w:rsidRPr="00844194">
        <w:rPr>
          <w:rFonts w:ascii="Verdana" w:hAnsi="Verdana"/>
          <w:i/>
          <w:sz w:val="18"/>
          <w:szCs w:val="18"/>
          <w:lang w:val="ru-RU"/>
        </w:rPr>
        <w:t>) или его филиалов (</w:t>
      </w:r>
      <w:r w:rsidR="00862215" w:rsidRPr="00862215">
        <w:rPr>
          <w:lang w:val="ru-RU"/>
        </w:rPr>
        <w:t>_____</w:t>
      </w:r>
      <w:r w:rsidRPr="00844194">
        <w:rPr>
          <w:rFonts w:ascii="Verdana" w:hAnsi="Verdana"/>
          <w:i/>
          <w:sz w:val="18"/>
          <w:szCs w:val="18"/>
          <w:lang w:val="ru-RU"/>
        </w:rPr>
        <w:t xml:space="preserve"> и т.д.).</w:t>
      </w:r>
    </w:p>
    <w:p w:rsidR="002B20AE" w:rsidRPr="00844194" w:rsidRDefault="002B20AE" w:rsidP="00354586">
      <w:pPr>
        <w:tabs>
          <w:tab w:val="left" w:pos="0"/>
        </w:tabs>
        <w:rPr>
          <w:rFonts w:ascii="Verdana" w:hAnsi="Verdana"/>
          <w:i/>
          <w:sz w:val="18"/>
          <w:szCs w:val="18"/>
          <w:lang w:val="ru-RU"/>
        </w:rPr>
      </w:pPr>
    </w:p>
    <w:p w:rsidR="002B20AE" w:rsidRDefault="00864226" w:rsidP="002B20AE">
      <w:pPr>
        <w:pStyle w:val="Heading2"/>
      </w:pPr>
      <w:r w:rsidRPr="00864226">
        <w:t>Оформление  сопроводительных документов</w:t>
      </w:r>
    </w:p>
    <w:p w:rsidR="00354586" w:rsidRPr="00864226" w:rsidRDefault="00354586" w:rsidP="002B20AE">
      <w:pPr>
        <w:pStyle w:val="Heading2"/>
        <w:numPr>
          <w:ilvl w:val="0"/>
          <w:numId w:val="0"/>
        </w:numPr>
      </w:pPr>
    </w:p>
    <w:p w:rsidR="00864226" w:rsidRDefault="00CE192B" w:rsidP="00354586">
      <w:pPr>
        <w:tabs>
          <w:tab w:val="left" w:pos="0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О</w:t>
      </w:r>
      <w:r w:rsidR="00864226">
        <w:rPr>
          <w:rFonts w:ascii="Verdana" w:hAnsi="Verdana"/>
          <w:sz w:val="22"/>
          <w:szCs w:val="22"/>
          <w:lang w:val="ru-RU"/>
        </w:rPr>
        <w:t>перативная подготовка сопроводительных документов, как медицинских, так и личных (билеты на самолет, паспорт и т.д.)</w:t>
      </w:r>
      <w:r>
        <w:rPr>
          <w:rFonts w:ascii="Verdana" w:hAnsi="Verdana"/>
          <w:sz w:val="22"/>
          <w:szCs w:val="22"/>
          <w:lang w:val="ru-RU"/>
        </w:rPr>
        <w:t xml:space="preserve"> осуществляется в соответствии с планом экстренной эвакуации</w:t>
      </w:r>
      <w:r w:rsidR="00864226">
        <w:rPr>
          <w:rFonts w:ascii="Verdana" w:hAnsi="Verdana"/>
          <w:sz w:val="22"/>
          <w:szCs w:val="22"/>
          <w:lang w:val="ru-RU"/>
        </w:rPr>
        <w:t>.</w:t>
      </w:r>
    </w:p>
    <w:p w:rsidR="00864226" w:rsidRDefault="00864226" w:rsidP="00354586">
      <w:pPr>
        <w:tabs>
          <w:tab w:val="left" w:pos="0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К медицинским сопроводительным документам относятся: форма оценки аварии; форма экстренного медицинского сообщения; медицинский рапорт</w:t>
      </w:r>
      <w:r w:rsidR="00350345">
        <w:rPr>
          <w:rFonts w:ascii="Verdana" w:hAnsi="Verdana"/>
          <w:sz w:val="22"/>
          <w:szCs w:val="22"/>
          <w:lang w:val="ru-RU"/>
        </w:rPr>
        <w:t>,</w:t>
      </w:r>
      <w:r>
        <w:rPr>
          <w:rFonts w:ascii="Verdana" w:hAnsi="Verdana"/>
          <w:sz w:val="22"/>
          <w:szCs w:val="22"/>
          <w:lang w:val="ru-RU"/>
        </w:rPr>
        <w:t xml:space="preserve"> составленный на месте происшествия</w:t>
      </w:r>
      <w:r w:rsidR="005F0BA6">
        <w:rPr>
          <w:rFonts w:ascii="Verdana" w:hAnsi="Verdana"/>
          <w:sz w:val="22"/>
          <w:szCs w:val="22"/>
          <w:lang w:val="ru-RU"/>
        </w:rPr>
        <w:t xml:space="preserve"> (приложения</w:t>
      </w:r>
      <w:r w:rsidR="005F0BA6" w:rsidRPr="005F0BA6">
        <w:rPr>
          <w:rFonts w:ascii="Verdana" w:hAnsi="Verdana"/>
          <w:sz w:val="22"/>
          <w:szCs w:val="22"/>
          <w:lang w:val="ru-RU"/>
        </w:rPr>
        <w:t xml:space="preserve"> </w:t>
      </w:r>
      <w:r w:rsidR="005F0BA6">
        <w:rPr>
          <w:rFonts w:ascii="Verdana" w:hAnsi="Verdana"/>
          <w:sz w:val="22"/>
          <w:szCs w:val="22"/>
        </w:rPr>
        <w:t>HSE</w:t>
      </w:r>
      <w:r w:rsidR="005F0BA6" w:rsidRPr="005F0BA6">
        <w:rPr>
          <w:rFonts w:ascii="Verdana" w:hAnsi="Verdana"/>
          <w:sz w:val="22"/>
          <w:szCs w:val="22"/>
          <w:lang w:val="ru-RU"/>
        </w:rPr>
        <w:t xml:space="preserve"> 01.02.</w:t>
      </w:r>
      <w:r w:rsidR="005F0BA6">
        <w:rPr>
          <w:rFonts w:ascii="Verdana" w:hAnsi="Verdana"/>
          <w:sz w:val="22"/>
          <w:szCs w:val="22"/>
          <w:lang w:val="ru-RU"/>
        </w:rPr>
        <w:t>0</w:t>
      </w:r>
      <w:r w:rsidR="00C75811">
        <w:rPr>
          <w:rFonts w:ascii="Verdana" w:hAnsi="Verdana"/>
          <w:sz w:val="22"/>
          <w:szCs w:val="22"/>
          <w:lang w:val="ru-RU"/>
        </w:rPr>
        <w:t>3</w:t>
      </w:r>
      <w:r w:rsidR="005F0BA6" w:rsidRPr="005F0BA6">
        <w:rPr>
          <w:rFonts w:ascii="Verdana" w:hAnsi="Verdana"/>
          <w:sz w:val="22"/>
          <w:szCs w:val="22"/>
          <w:lang w:val="ru-RU"/>
        </w:rPr>
        <w:t xml:space="preserve">, </w:t>
      </w:r>
      <w:r w:rsidR="005F0BA6">
        <w:rPr>
          <w:rFonts w:ascii="Verdana" w:hAnsi="Verdana"/>
          <w:sz w:val="22"/>
          <w:szCs w:val="22"/>
        </w:rPr>
        <w:t>HSE</w:t>
      </w:r>
      <w:r w:rsidR="005F0BA6" w:rsidRPr="005F0BA6">
        <w:rPr>
          <w:rFonts w:ascii="Verdana" w:hAnsi="Verdana"/>
          <w:sz w:val="22"/>
          <w:szCs w:val="22"/>
          <w:lang w:val="ru-RU"/>
        </w:rPr>
        <w:t xml:space="preserve"> 01.02.0</w:t>
      </w:r>
      <w:r w:rsidR="00C75811">
        <w:rPr>
          <w:rFonts w:ascii="Verdana" w:hAnsi="Verdana"/>
          <w:sz w:val="22"/>
          <w:szCs w:val="22"/>
          <w:lang w:val="ru-RU"/>
        </w:rPr>
        <w:t>4</w:t>
      </w:r>
      <w:r w:rsidR="005F0BA6" w:rsidRPr="005F0BA6">
        <w:rPr>
          <w:rFonts w:ascii="Verdana" w:hAnsi="Verdana"/>
          <w:sz w:val="22"/>
          <w:szCs w:val="22"/>
          <w:lang w:val="ru-RU"/>
        </w:rPr>
        <w:t xml:space="preserve">, </w:t>
      </w:r>
      <w:r w:rsidR="005F0BA6">
        <w:rPr>
          <w:rFonts w:ascii="Verdana" w:hAnsi="Verdana"/>
          <w:sz w:val="22"/>
          <w:szCs w:val="22"/>
          <w:lang w:val="ru-RU"/>
        </w:rPr>
        <w:t>заполняются врачом ВП)</w:t>
      </w:r>
      <w:r>
        <w:rPr>
          <w:rFonts w:ascii="Verdana" w:hAnsi="Verdana"/>
          <w:sz w:val="22"/>
          <w:szCs w:val="22"/>
          <w:lang w:val="ru-RU"/>
        </w:rPr>
        <w:t>.</w:t>
      </w:r>
    </w:p>
    <w:p w:rsidR="005F0BA6" w:rsidRDefault="005F0BA6" w:rsidP="00354586">
      <w:pPr>
        <w:tabs>
          <w:tab w:val="left" w:pos="0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lastRenderedPageBreak/>
        <w:t>Организация билетов на регулярные авиарейсы, паспорта (если последний не находится при пострадавшем) и получение визы для въезда пострадавшего в страну лечения возлагается на администрацию компании.</w:t>
      </w:r>
    </w:p>
    <w:p w:rsidR="00A36557" w:rsidRDefault="00A36557" w:rsidP="00350345">
      <w:pPr>
        <w:tabs>
          <w:tab w:val="left" w:pos="0"/>
        </w:tabs>
        <w:rPr>
          <w:rFonts w:ascii="Verdana" w:hAnsi="Verdana"/>
          <w:sz w:val="22"/>
          <w:szCs w:val="22"/>
          <w:u w:val="single"/>
          <w:lang w:val="ru-RU"/>
        </w:rPr>
      </w:pPr>
    </w:p>
    <w:p w:rsidR="00A36557" w:rsidRDefault="00350345" w:rsidP="00A36557">
      <w:pPr>
        <w:pStyle w:val="Heading2"/>
      </w:pPr>
      <w:r w:rsidRPr="00350345">
        <w:t>Медицинское  сопровождение пострадавшего</w:t>
      </w:r>
    </w:p>
    <w:p w:rsidR="00350345" w:rsidRDefault="00350345" w:rsidP="00A36557">
      <w:pPr>
        <w:pStyle w:val="Heading2"/>
        <w:numPr>
          <w:ilvl w:val="0"/>
          <w:numId w:val="0"/>
        </w:numPr>
      </w:pPr>
    </w:p>
    <w:p w:rsidR="005F0BA6" w:rsidRDefault="005F0BA6" w:rsidP="00350345">
      <w:pPr>
        <w:tabs>
          <w:tab w:val="left" w:pos="0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На 1 этапе эвакуации пострадавшего сопровождает врач ВП, а при необходимости</w:t>
      </w:r>
      <w:r w:rsidR="00C75811">
        <w:rPr>
          <w:rFonts w:ascii="Verdana" w:hAnsi="Verdana"/>
          <w:sz w:val="22"/>
          <w:szCs w:val="22"/>
          <w:lang w:val="ru-RU"/>
        </w:rPr>
        <w:t>,</w:t>
      </w:r>
      <w:r>
        <w:rPr>
          <w:rFonts w:ascii="Verdana" w:hAnsi="Verdana"/>
          <w:sz w:val="22"/>
          <w:szCs w:val="22"/>
          <w:lang w:val="ru-RU"/>
        </w:rPr>
        <w:t xml:space="preserve"> специально привлеченные медицинские специалисты (реаниматор, кардиолог и т.</w:t>
      </w:r>
      <w:r w:rsidR="00C75811">
        <w:rPr>
          <w:rFonts w:ascii="Verdana" w:hAnsi="Verdana"/>
          <w:sz w:val="22"/>
          <w:szCs w:val="22"/>
          <w:lang w:val="ru-RU"/>
        </w:rPr>
        <w:t>п</w:t>
      </w:r>
      <w:r>
        <w:rPr>
          <w:rFonts w:ascii="Verdana" w:hAnsi="Verdana"/>
          <w:sz w:val="22"/>
          <w:szCs w:val="22"/>
          <w:lang w:val="ru-RU"/>
        </w:rPr>
        <w:t>.).</w:t>
      </w:r>
    </w:p>
    <w:p w:rsidR="005F0BA6" w:rsidRPr="005F0BA6" w:rsidRDefault="005F0BA6" w:rsidP="00350345">
      <w:pPr>
        <w:tabs>
          <w:tab w:val="left" w:pos="0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На 2 этапе эвакуации необходимость присутствия врача определяется по согласованию между РНЦЭМП и Медицинским центром Европы (России) куда направляется для лечения пострадавший. Медицинские средства необходимые для стабилизации пострадавшего в период эвакуации предоставляются РНЦЭМП или Медицинским центром Европы </w:t>
      </w:r>
      <w:r w:rsidR="00E0216D">
        <w:rPr>
          <w:rFonts w:ascii="Verdana" w:hAnsi="Verdana"/>
          <w:sz w:val="22"/>
          <w:szCs w:val="22"/>
          <w:lang w:val="ru-RU"/>
        </w:rPr>
        <w:t>(России) за счет компании.</w:t>
      </w:r>
    </w:p>
    <w:p w:rsidR="00600A0A" w:rsidRPr="000F79C1" w:rsidRDefault="00600A0A" w:rsidP="0070280C">
      <w:pPr>
        <w:pStyle w:val="Heading1"/>
        <w:tabs>
          <w:tab w:val="left" w:pos="567"/>
        </w:tabs>
        <w:ind w:left="567"/>
        <w:rPr>
          <w:rFonts w:eastAsia="Batang"/>
          <w:lang w:val="ru-RU"/>
        </w:rPr>
      </w:pPr>
      <w:r w:rsidRPr="000F79C1">
        <w:rPr>
          <w:rFonts w:eastAsia="Batang"/>
          <w:lang w:val="ru-RU"/>
        </w:rPr>
        <w:t>И</w:t>
      </w:r>
      <w:r>
        <w:rPr>
          <w:rFonts w:eastAsia="Batang"/>
          <w:lang w:val="ru-RU"/>
        </w:rPr>
        <w:t>сключения</w:t>
      </w:r>
      <w:r w:rsidRPr="000F79C1">
        <w:rPr>
          <w:rFonts w:eastAsia="Batang"/>
          <w:lang w:val="ru-RU"/>
        </w:rPr>
        <w:t xml:space="preserve"> </w:t>
      </w:r>
    </w:p>
    <w:p w:rsidR="00600A0A" w:rsidRPr="000F79C1" w:rsidRDefault="00600A0A" w:rsidP="0070280C">
      <w:pPr>
        <w:tabs>
          <w:tab w:val="left" w:pos="567"/>
        </w:tabs>
        <w:ind w:left="567"/>
        <w:rPr>
          <w:rFonts w:ascii="Verdana" w:eastAsia="Batang" w:hAnsi="Verdana"/>
          <w:color w:val="000000"/>
          <w:sz w:val="22"/>
          <w:szCs w:val="22"/>
        </w:rPr>
      </w:pPr>
      <w:r w:rsidRPr="000F79C1">
        <w:rPr>
          <w:rFonts w:ascii="Verdana" w:eastAsia="Batang" w:hAnsi="Verdana"/>
          <w:color w:val="000000"/>
          <w:sz w:val="22"/>
          <w:szCs w:val="22"/>
        </w:rPr>
        <w:t xml:space="preserve"> </w:t>
      </w:r>
    </w:p>
    <w:p w:rsidR="00600A0A" w:rsidRPr="00600A0A" w:rsidRDefault="00600A0A" w:rsidP="00750366">
      <w:pPr>
        <w:tabs>
          <w:tab w:val="left" w:pos="0"/>
        </w:tabs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600A0A">
        <w:rPr>
          <w:rFonts w:ascii="Verdana" w:eastAsia="Batang" w:hAnsi="Verdana"/>
          <w:color w:val="000000"/>
          <w:sz w:val="22"/>
          <w:szCs w:val="22"/>
          <w:lang w:val="ru-RU"/>
        </w:rPr>
        <w:t xml:space="preserve">Исключения из настоящей Процедуры  допускаются только с разрешения </w:t>
      </w:r>
      <w:r w:rsidR="00862215">
        <w:rPr>
          <w:rFonts w:ascii="Verdana" w:eastAsia="Batang" w:hAnsi="Verdana"/>
          <w:color w:val="000000"/>
          <w:sz w:val="22"/>
          <w:szCs w:val="22"/>
          <w:lang w:val="ru-RU"/>
        </w:rPr>
        <w:t>Директора</w:t>
      </w:r>
      <w:r w:rsidR="00E32E57">
        <w:rPr>
          <w:rFonts w:ascii="Verdana" w:eastAsia="Batang" w:hAnsi="Verdana"/>
          <w:color w:val="000000"/>
          <w:sz w:val="22"/>
          <w:szCs w:val="22"/>
          <w:lang w:val="ru-RU"/>
        </w:rPr>
        <w:t xml:space="preserve"> по административным вопросам</w:t>
      </w:r>
      <w:r w:rsidRPr="00600A0A">
        <w:rPr>
          <w:rFonts w:ascii="Verdana" w:eastAsia="Batang" w:hAnsi="Verdana"/>
          <w:color w:val="000000"/>
          <w:sz w:val="22"/>
          <w:szCs w:val="22"/>
          <w:lang w:val="ru-RU"/>
        </w:rPr>
        <w:t xml:space="preserve">. </w:t>
      </w:r>
    </w:p>
    <w:p w:rsidR="00600A0A" w:rsidRPr="00600A0A" w:rsidRDefault="00600A0A" w:rsidP="0070280C">
      <w:pPr>
        <w:tabs>
          <w:tab w:val="left" w:pos="567"/>
        </w:tabs>
        <w:ind w:left="567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600A0A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600A0A" w:rsidRPr="000F79C1" w:rsidRDefault="00600A0A" w:rsidP="0070280C">
      <w:pPr>
        <w:pStyle w:val="Heading1"/>
        <w:tabs>
          <w:tab w:val="left" w:pos="567"/>
        </w:tabs>
        <w:ind w:left="567"/>
        <w:rPr>
          <w:rFonts w:eastAsia="Batang"/>
          <w:lang w:val="ru-RU"/>
        </w:rPr>
      </w:pPr>
      <w:r w:rsidRPr="000F79C1">
        <w:rPr>
          <w:rFonts w:eastAsia="Batang"/>
          <w:lang w:val="ru-RU"/>
        </w:rPr>
        <w:t>О</w:t>
      </w:r>
      <w:r>
        <w:rPr>
          <w:rFonts w:eastAsia="Batang"/>
          <w:lang w:val="ru-RU"/>
        </w:rPr>
        <w:t>тчетность</w:t>
      </w:r>
      <w:r w:rsidRPr="000F79C1">
        <w:rPr>
          <w:rFonts w:eastAsia="Batang"/>
          <w:lang w:val="ru-RU"/>
        </w:rPr>
        <w:t xml:space="preserve"> </w:t>
      </w:r>
    </w:p>
    <w:p w:rsidR="00600A0A" w:rsidRPr="0079165E" w:rsidRDefault="0079165E" w:rsidP="00750366">
      <w:pPr>
        <w:tabs>
          <w:tab w:val="left" w:pos="0"/>
        </w:tabs>
        <w:rPr>
          <w:rFonts w:ascii="Verdana" w:eastAsia="Batang" w:hAnsi="Verdana"/>
          <w:color w:val="000000"/>
          <w:sz w:val="22"/>
          <w:szCs w:val="22"/>
          <w:lang w:val="ru-RU"/>
        </w:rPr>
      </w:pPr>
      <w:r>
        <w:rPr>
          <w:rFonts w:ascii="Verdana" w:eastAsia="Batang" w:hAnsi="Verdana"/>
          <w:color w:val="000000"/>
          <w:sz w:val="22"/>
          <w:szCs w:val="22"/>
          <w:lang w:val="ru-RU"/>
        </w:rPr>
        <w:t>Для настоящей процедуры требований по отчетности не существует.</w:t>
      </w:r>
    </w:p>
    <w:p w:rsidR="00600A0A" w:rsidRPr="000F79C1" w:rsidRDefault="00600A0A" w:rsidP="0070280C">
      <w:pPr>
        <w:pStyle w:val="Heading1"/>
        <w:tabs>
          <w:tab w:val="left" w:pos="567"/>
        </w:tabs>
        <w:ind w:left="567"/>
        <w:rPr>
          <w:rFonts w:eastAsia="Batang"/>
        </w:rPr>
      </w:pPr>
      <w:r>
        <w:rPr>
          <w:rFonts w:eastAsia="Batang"/>
          <w:lang w:val="ru-RU"/>
        </w:rPr>
        <w:t>Дата вступления в действие</w:t>
      </w:r>
      <w:r w:rsidRPr="000F79C1">
        <w:rPr>
          <w:rFonts w:eastAsia="Batang"/>
        </w:rPr>
        <w:t xml:space="preserve"> </w:t>
      </w:r>
    </w:p>
    <w:p w:rsidR="00600A0A" w:rsidRPr="000F79C1" w:rsidRDefault="00600A0A" w:rsidP="0070280C">
      <w:pPr>
        <w:tabs>
          <w:tab w:val="left" w:pos="567"/>
        </w:tabs>
        <w:ind w:left="567"/>
        <w:rPr>
          <w:rFonts w:ascii="Verdana" w:eastAsia="Batang" w:hAnsi="Verdana"/>
          <w:color w:val="000000"/>
          <w:sz w:val="22"/>
          <w:szCs w:val="22"/>
        </w:rPr>
      </w:pPr>
      <w:r w:rsidRPr="000F79C1">
        <w:rPr>
          <w:rFonts w:ascii="Verdana" w:eastAsia="Batang" w:hAnsi="Verdana"/>
          <w:color w:val="000000"/>
          <w:sz w:val="22"/>
          <w:szCs w:val="22"/>
        </w:rPr>
        <w:t xml:space="preserve"> </w:t>
      </w:r>
    </w:p>
    <w:p w:rsidR="00600A0A" w:rsidRPr="00600A0A" w:rsidRDefault="00600A0A" w:rsidP="00750366">
      <w:pPr>
        <w:tabs>
          <w:tab w:val="left" w:pos="0"/>
        </w:tabs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600A0A">
        <w:rPr>
          <w:rFonts w:ascii="Verdana" w:eastAsia="Batang" w:hAnsi="Verdana"/>
          <w:color w:val="000000"/>
          <w:sz w:val="22"/>
          <w:szCs w:val="22"/>
          <w:lang w:val="ru-RU"/>
        </w:rPr>
        <w:t xml:space="preserve">Дата вступления в действие данной Процедуры </w:t>
      </w:r>
      <w:r w:rsidR="00862215">
        <w:rPr>
          <w:rFonts w:ascii="Verdana" w:eastAsia="Batang" w:hAnsi="Verdana"/>
          <w:color w:val="000000"/>
          <w:sz w:val="22"/>
          <w:szCs w:val="22"/>
          <w:lang w:val="ru-RU"/>
        </w:rPr>
        <w:t>____</w:t>
      </w:r>
      <w:r w:rsidR="0086221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  <w:r w:rsidRPr="00600A0A">
        <w:rPr>
          <w:rFonts w:ascii="Verdana" w:eastAsia="Batang" w:hAnsi="Verdana"/>
          <w:color w:val="000000"/>
          <w:sz w:val="22"/>
          <w:szCs w:val="22"/>
          <w:lang w:val="ru-RU"/>
        </w:rPr>
        <w:t>20</w:t>
      </w:r>
      <w:r w:rsidR="00862215">
        <w:rPr>
          <w:rFonts w:ascii="Verdana" w:eastAsia="Batang" w:hAnsi="Verdana"/>
          <w:color w:val="000000"/>
          <w:sz w:val="22"/>
          <w:szCs w:val="22"/>
          <w:lang w:val="ru-RU"/>
        </w:rPr>
        <w:t>__</w:t>
      </w:r>
      <w:r w:rsidRPr="00600A0A">
        <w:rPr>
          <w:rFonts w:ascii="Verdana" w:eastAsia="Batang" w:hAnsi="Verdana"/>
          <w:color w:val="000000"/>
          <w:sz w:val="22"/>
          <w:szCs w:val="22"/>
          <w:lang w:val="ru-RU"/>
        </w:rPr>
        <w:t xml:space="preserve"> г. </w:t>
      </w:r>
    </w:p>
    <w:p w:rsidR="00600A0A" w:rsidRPr="00600A0A" w:rsidRDefault="00600A0A" w:rsidP="0070280C">
      <w:pPr>
        <w:tabs>
          <w:tab w:val="left" w:pos="567"/>
        </w:tabs>
        <w:ind w:left="567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600A0A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600A0A" w:rsidRPr="000F79C1" w:rsidRDefault="00600A0A" w:rsidP="0070280C">
      <w:pPr>
        <w:pStyle w:val="Heading1"/>
        <w:tabs>
          <w:tab w:val="left" w:pos="567"/>
        </w:tabs>
        <w:ind w:left="567"/>
        <w:rPr>
          <w:rFonts w:eastAsia="Batang"/>
          <w:lang w:val="ru-RU"/>
        </w:rPr>
      </w:pPr>
      <w:r>
        <w:rPr>
          <w:rFonts w:eastAsia="Batang"/>
          <w:lang w:val="ru-RU"/>
        </w:rPr>
        <w:t>Истечение срока действия</w:t>
      </w:r>
      <w:r w:rsidRPr="000F79C1">
        <w:rPr>
          <w:rFonts w:eastAsia="Batang"/>
          <w:lang w:val="ru-RU"/>
        </w:rPr>
        <w:t xml:space="preserve"> / П</w:t>
      </w:r>
      <w:r>
        <w:rPr>
          <w:rFonts w:eastAsia="Batang"/>
          <w:lang w:val="ru-RU"/>
        </w:rPr>
        <w:t>ересмотр</w:t>
      </w:r>
      <w:r w:rsidRPr="000F79C1">
        <w:rPr>
          <w:rFonts w:eastAsia="Batang"/>
          <w:lang w:val="ru-RU"/>
        </w:rPr>
        <w:t xml:space="preserve"> </w:t>
      </w:r>
    </w:p>
    <w:p w:rsidR="00600A0A" w:rsidRPr="000F79C1" w:rsidRDefault="00600A0A" w:rsidP="0070280C">
      <w:pPr>
        <w:tabs>
          <w:tab w:val="left" w:pos="567"/>
        </w:tabs>
        <w:ind w:left="567"/>
        <w:rPr>
          <w:rFonts w:ascii="Verdana" w:eastAsia="Batang" w:hAnsi="Verdana"/>
          <w:color w:val="000000"/>
          <w:sz w:val="22"/>
          <w:szCs w:val="22"/>
        </w:rPr>
      </w:pPr>
      <w:r w:rsidRPr="000F79C1">
        <w:rPr>
          <w:rFonts w:ascii="Verdana" w:eastAsia="Batang" w:hAnsi="Verdana"/>
          <w:color w:val="000000"/>
          <w:sz w:val="22"/>
          <w:szCs w:val="22"/>
        </w:rPr>
        <w:t xml:space="preserve"> </w:t>
      </w:r>
    </w:p>
    <w:p w:rsidR="00600A0A" w:rsidRPr="00600A0A" w:rsidRDefault="00600A0A" w:rsidP="00750366">
      <w:pPr>
        <w:tabs>
          <w:tab w:val="left" w:pos="0"/>
        </w:tabs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600A0A">
        <w:rPr>
          <w:rFonts w:ascii="Verdana" w:eastAsia="Batang" w:hAnsi="Verdana"/>
          <w:color w:val="000000"/>
          <w:sz w:val="22"/>
          <w:szCs w:val="22"/>
          <w:lang w:val="ru-RU"/>
        </w:rPr>
        <w:t xml:space="preserve">Срок пересмотра данной Процедуры не позднее </w:t>
      </w:r>
      <w:r w:rsidR="00862215">
        <w:rPr>
          <w:rFonts w:ascii="Verdana" w:eastAsia="Batang" w:hAnsi="Verdana"/>
          <w:color w:val="000000"/>
          <w:sz w:val="22"/>
          <w:szCs w:val="22"/>
          <w:lang w:val="ru-RU"/>
        </w:rPr>
        <w:t>____</w:t>
      </w:r>
      <w:r w:rsidR="0086221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  <w:r w:rsidR="00862215" w:rsidRPr="00600A0A">
        <w:rPr>
          <w:rFonts w:ascii="Verdana" w:eastAsia="Batang" w:hAnsi="Verdana"/>
          <w:color w:val="000000"/>
          <w:sz w:val="22"/>
          <w:szCs w:val="22"/>
          <w:lang w:val="ru-RU"/>
        </w:rPr>
        <w:t>20</w:t>
      </w:r>
      <w:r w:rsidR="00862215">
        <w:rPr>
          <w:rFonts w:ascii="Verdana" w:eastAsia="Batang" w:hAnsi="Verdana"/>
          <w:color w:val="000000"/>
          <w:sz w:val="22"/>
          <w:szCs w:val="22"/>
          <w:lang w:val="ru-RU"/>
        </w:rPr>
        <w:t>__</w:t>
      </w:r>
      <w:r w:rsidR="00862215" w:rsidRPr="00600A0A">
        <w:rPr>
          <w:rFonts w:ascii="Verdana" w:eastAsia="Batang" w:hAnsi="Verdana"/>
          <w:color w:val="000000"/>
          <w:sz w:val="22"/>
          <w:szCs w:val="22"/>
          <w:lang w:val="ru-RU"/>
        </w:rPr>
        <w:t xml:space="preserve"> г.</w:t>
      </w:r>
      <w:bookmarkStart w:id="6" w:name="_GoBack"/>
      <w:bookmarkEnd w:id="6"/>
    </w:p>
    <w:p w:rsidR="00600A0A" w:rsidRPr="00600A0A" w:rsidRDefault="00600A0A" w:rsidP="0070280C">
      <w:pPr>
        <w:tabs>
          <w:tab w:val="left" w:pos="567"/>
        </w:tabs>
        <w:ind w:left="567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600A0A">
        <w:rPr>
          <w:rFonts w:ascii="Verdana" w:eastAsia="Batang" w:hAnsi="Verdana"/>
          <w:color w:val="000000"/>
          <w:sz w:val="22"/>
          <w:szCs w:val="22"/>
          <w:lang w:val="ru-RU"/>
        </w:rPr>
        <w:t xml:space="preserve">      </w:t>
      </w:r>
    </w:p>
    <w:p w:rsidR="00600A0A" w:rsidRPr="00600A0A" w:rsidRDefault="00600A0A" w:rsidP="0070280C">
      <w:pPr>
        <w:tabs>
          <w:tab w:val="left" w:pos="567"/>
        </w:tabs>
        <w:ind w:left="567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600A0A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CE192B" w:rsidRDefault="00CE192B" w:rsidP="00CE192B">
      <w:pPr>
        <w:pStyle w:val="Heading1"/>
        <w:numPr>
          <w:ilvl w:val="0"/>
          <w:numId w:val="0"/>
        </w:numPr>
        <w:tabs>
          <w:tab w:val="left" w:pos="567"/>
        </w:tabs>
        <w:ind w:left="-142"/>
        <w:jc w:val="center"/>
        <w:rPr>
          <w:rFonts w:eastAsia="Batang"/>
          <w:lang w:val="ru-RU"/>
        </w:rPr>
      </w:pPr>
      <w:r>
        <w:rPr>
          <w:lang w:val="ru-RU"/>
        </w:rPr>
        <w:br w:type="page"/>
      </w:r>
      <w:r>
        <w:rPr>
          <w:rFonts w:eastAsia="Batang"/>
          <w:lang w:val="ru-RU"/>
        </w:rPr>
        <w:lastRenderedPageBreak/>
        <w:t>Приложения</w:t>
      </w:r>
    </w:p>
    <w:p w:rsidR="00CE192B" w:rsidRPr="00A36557" w:rsidRDefault="00CE192B" w:rsidP="00CE192B">
      <w:pPr>
        <w:rPr>
          <w:rFonts w:eastAsia="Batang"/>
          <w:lang w:val="ru-RU"/>
        </w:rPr>
      </w:pPr>
    </w:p>
    <w:p w:rsidR="00CE192B" w:rsidRDefault="00CE192B" w:rsidP="00CE192B">
      <w:pPr>
        <w:rPr>
          <w:rFonts w:ascii="Verdana" w:hAnsi="Verdana"/>
          <w:sz w:val="22"/>
          <w:szCs w:val="22"/>
          <w:lang w:val="ru-RU"/>
        </w:rPr>
      </w:pPr>
      <w:r w:rsidRPr="00CE192B">
        <w:rPr>
          <w:rFonts w:ascii="Verdana" w:hAnsi="Verdana"/>
          <w:b/>
          <w:sz w:val="22"/>
          <w:szCs w:val="22"/>
        </w:rPr>
        <w:t>HSE</w:t>
      </w:r>
      <w:r w:rsidRPr="00CE192B">
        <w:rPr>
          <w:rFonts w:ascii="Verdana" w:hAnsi="Verdana"/>
          <w:b/>
          <w:sz w:val="22"/>
          <w:szCs w:val="22"/>
          <w:lang w:val="ru-RU"/>
        </w:rPr>
        <w:t xml:space="preserve"> 01.02.01</w:t>
      </w:r>
      <w:r>
        <w:rPr>
          <w:rFonts w:ascii="Verdana" w:hAnsi="Verdana"/>
          <w:sz w:val="22"/>
          <w:szCs w:val="22"/>
          <w:lang w:val="ru-RU"/>
        </w:rPr>
        <w:t xml:space="preserve"> Блок-схема экстренной эвакуации</w:t>
      </w:r>
    </w:p>
    <w:p w:rsidR="00CE192B" w:rsidRDefault="00CE192B" w:rsidP="00CE192B">
      <w:pPr>
        <w:rPr>
          <w:rFonts w:ascii="Verdana" w:hAnsi="Verdana"/>
          <w:sz w:val="22"/>
          <w:szCs w:val="22"/>
          <w:lang w:val="ru-RU"/>
        </w:rPr>
      </w:pPr>
      <w:r w:rsidRPr="00CE192B">
        <w:rPr>
          <w:rFonts w:ascii="Verdana" w:hAnsi="Verdana"/>
          <w:b/>
          <w:sz w:val="22"/>
          <w:szCs w:val="22"/>
        </w:rPr>
        <w:t>HSE</w:t>
      </w:r>
      <w:r w:rsidRPr="00CE192B">
        <w:rPr>
          <w:rFonts w:ascii="Verdana" w:hAnsi="Verdana"/>
          <w:b/>
          <w:sz w:val="22"/>
          <w:szCs w:val="22"/>
          <w:lang w:val="ru-RU"/>
        </w:rPr>
        <w:t xml:space="preserve"> 01.02.02</w:t>
      </w:r>
      <w:r>
        <w:rPr>
          <w:rFonts w:ascii="Verdana" w:hAnsi="Verdana"/>
          <w:sz w:val="22"/>
          <w:szCs w:val="22"/>
          <w:lang w:val="ru-RU"/>
        </w:rPr>
        <w:t xml:space="preserve"> Список контактных данных должностных лиц</w:t>
      </w:r>
    </w:p>
    <w:p w:rsidR="00CE192B" w:rsidRDefault="00CE192B" w:rsidP="00CE192B">
      <w:pPr>
        <w:rPr>
          <w:rFonts w:ascii="Verdana" w:hAnsi="Verdana"/>
          <w:sz w:val="22"/>
          <w:szCs w:val="22"/>
          <w:lang w:val="ru-RU"/>
        </w:rPr>
      </w:pPr>
      <w:r w:rsidRPr="00CE192B">
        <w:rPr>
          <w:rFonts w:ascii="Verdana" w:hAnsi="Verdana"/>
          <w:b/>
          <w:sz w:val="22"/>
          <w:szCs w:val="22"/>
        </w:rPr>
        <w:t>HSE</w:t>
      </w:r>
      <w:r w:rsidRPr="00CE192B">
        <w:rPr>
          <w:rFonts w:ascii="Verdana" w:hAnsi="Verdana"/>
          <w:b/>
          <w:sz w:val="22"/>
          <w:szCs w:val="22"/>
          <w:lang w:val="ru-RU"/>
        </w:rPr>
        <w:t xml:space="preserve"> 01.02.03</w:t>
      </w:r>
      <w:r w:rsidRPr="00CA048F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форма оценки аварии</w:t>
      </w:r>
    </w:p>
    <w:p w:rsidR="00CE192B" w:rsidRDefault="00CE192B" w:rsidP="00CE192B">
      <w:pPr>
        <w:rPr>
          <w:rFonts w:ascii="Verdana" w:hAnsi="Verdana"/>
          <w:sz w:val="22"/>
          <w:szCs w:val="22"/>
          <w:lang w:val="ru-RU"/>
        </w:rPr>
      </w:pPr>
      <w:r w:rsidRPr="00CE192B">
        <w:rPr>
          <w:rFonts w:ascii="Verdana" w:hAnsi="Verdana"/>
          <w:b/>
          <w:sz w:val="22"/>
          <w:szCs w:val="22"/>
        </w:rPr>
        <w:t>HSE</w:t>
      </w:r>
      <w:r w:rsidRPr="00CE192B">
        <w:rPr>
          <w:rFonts w:ascii="Verdana" w:hAnsi="Verdana"/>
          <w:b/>
          <w:sz w:val="22"/>
          <w:szCs w:val="22"/>
          <w:lang w:val="ru-RU"/>
        </w:rPr>
        <w:t xml:space="preserve"> 01.02.04</w:t>
      </w:r>
      <w:r w:rsidRPr="00CA048F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форма экстренного медицинского сообщения</w:t>
      </w:r>
    </w:p>
    <w:p w:rsidR="000F07CA" w:rsidRPr="00600A0A" w:rsidRDefault="000F07CA" w:rsidP="0070280C">
      <w:pPr>
        <w:tabs>
          <w:tab w:val="left" w:pos="567"/>
        </w:tabs>
        <w:ind w:left="567"/>
        <w:rPr>
          <w:rFonts w:ascii="Verdana" w:hAnsi="Verdana"/>
          <w:sz w:val="22"/>
          <w:szCs w:val="22"/>
          <w:lang w:val="ru-RU"/>
        </w:rPr>
      </w:pPr>
    </w:p>
    <w:sectPr w:rsidR="000F07CA" w:rsidRPr="00600A0A" w:rsidSect="00600A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136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812" w:rsidRDefault="006D6812">
      <w:r>
        <w:separator/>
      </w:r>
    </w:p>
  </w:endnote>
  <w:endnote w:type="continuationSeparator" w:id="0">
    <w:p w:rsidR="006D6812" w:rsidRDefault="006D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99C" w:rsidRDefault="0062599C" w:rsidP="00EB4735">
    <w:pPr>
      <w:pStyle w:val="Footer"/>
    </w:pPr>
    <w:r w:rsidRPr="00F76DD4">
      <w:fldChar w:fldCharType="begin"/>
    </w:r>
    <w:r w:rsidRPr="00F76DD4">
      <w:instrText xml:space="preserve"> PAGE </w:instrText>
    </w:r>
    <w:r>
      <w:fldChar w:fldCharType="separate"/>
    </w:r>
    <w:r w:rsidR="00862215">
      <w:t>4</w:t>
    </w:r>
    <w:r w:rsidRPr="00F76DD4">
      <w:fldChar w:fldCharType="end"/>
    </w:r>
    <w:r w:rsidRPr="00F76DD4">
      <w:t xml:space="preserve"> </w:t>
    </w:r>
    <w:r>
      <w:t>-</w:t>
    </w:r>
    <w:r w:rsidRPr="00F76DD4">
      <w:t xml:space="preserve"> </w:t>
    </w:r>
    <w:r w:rsidRPr="00F76DD4">
      <w:fldChar w:fldCharType="begin"/>
    </w:r>
    <w:r w:rsidRPr="00F76DD4">
      <w:instrText xml:space="preserve"> NUMPAGES </w:instrText>
    </w:r>
    <w:r>
      <w:fldChar w:fldCharType="separate"/>
    </w:r>
    <w:r w:rsidR="00862215">
      <w:t>5</w:t>
    </w:r>
    <w:r w:rsidRPr="00F76DD4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99C" w:rsidRPr="00EB4735" w:rsidRDefault="0062599C" w:rsidP="00EB4735">
    <w:pPr>
      <w:pStyle w:val="Footer"/>
    </w:pPr>
    <w:r w:rsidRPr="00EB4735">
      <w:fldChar w:fldCharType="begin"/>
    </w:r>
    <w:r w:rsidRPr="00EB4735">
      <w:instrText xml:space="preserve"> PAGE </w:instrText>
    </w:r>
    <w:r w:rsidRPr="00EB4735">
      <w:fldChar w:fldCharType="separate"/>
    </w:r>
    <w:r w:rsidR="00862215">
      <w:t>1</w:t>
    </w:r>
    <w:r w:rsidRPr="00EB4735">
      <w:fldChar w:fldCharType="end"/>
    </w:r>
    <w:r w:rsidRPr="00EB4735">
      <w:t xml:space="preserve"> </w:t>
    </w:r>
    <w:r w:rsidRPr="00EB4735">
      <w:rPr>
        <w:lang w:val="ru-RU"/>
      </w:rPr>
      <w:t>-</w:t>
    </w:r>
    <w:r w:rsidRPr="00EB4735">
      <w:t xml:space="preserve"> </w:t>
    </w:r>
    <w:r w:rsidRPr="00EB4735">
      <w:fldChar w:fldCharType="begin"/>
    </w:r>
    <w:r w:rsidRPr="00EB4735">
      <w:instrText xml:space="preserve"> NUMPAGES </w:instrText>
    </w:r>
    <w:r w:rsidRPr="00EB4735">
      <w:fldChar w:fldCharType="separate"/>
    </w:r>
    <w:r w:rsidR="00862215">
      <w:t>5</w:t>
    </w:r>
    <w:r w:rsidRPr="00EB4735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99C" w:rsidRDefault="0062599C" w:rsidP="00EB4735">
    <w:pPr>
      <w:pStyle w:val="Footer"/>
      <w:rPr>
        <w:lang w:val="ru-RU"/>
      </w:rPr>
    </w:pPr>
    <w:r>
      <w:rPr>
        <w:lang w:val="ru-RU"/>
      </w:rPr>
      <w:t>ТБ и ООС</w:t>
    </w:r>
    <w:r>
      <w:rPr>
        <w:lang w:val="ru-RU"/>
      </w:rPr>
      <w:tab/>
    </w:r>
    <w:r>
      <w:rPr>
        <w:lang w:val="ru-RU"/>
      </w:rPr>
      <w:tab/>
    </w:r>
  </w:p>
  <w:p w:rsidR="0062599C" w:rsidRDefault="0062599C" w:rsidP="00EB4735">
    <w:pPr>
      <w:pStyle w:val="Footer"/>
      <w:rPr>
        <w:lang w:val="ru-RU"/>
      </w:rPr>
    </w:pPr>
    <w:r>
      <w:rPr>
        <w:lang w:val="ru-RU"/>
      </w:rPr>
      <w:t>Вступает в силу: октябрь 1995 г.</w:t>
    </w:r>
  </w:p>
  <w:p w:rsidR="0062599C" w:rsidRPr="0024034D" w:rsidRDefault="0062599C" w:rsidP="00EB4735">
    <w:pPr>
      <w:pStyle w:val="Footer"/>
      <w:rPr>
        <w:lang w:val="ru-RU"/>
      </w:rPr>
    </w:pPr>
    <w:r>
      <w:rPr>
        <w:lang w:val="ru-RU"/>
      </w:rPr>
      <w:t>Редакция:</w:t>
    </w:r>
    <w:r>
      <w:t xml:space="preserve"> </w:t>
    </w:r>
    <w:r>
      <w:rPr>
        <w:lang w:val="ru-RU"/>
      </w:rPr>
      <w:t>июнь, 2003 г.</w:t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fldChar w:fldCharType="begin"/>
    </w:r>
    <w:r>
      <w:rPr>
        <w:lang w:val="ru-RU"/>
      </w:rPr>
      <w:instrText xml:space="preserve">page </w:instrText>
    </w:r>
    <w:r>
      <w:rPr>
        <w:lang w:val="ru-RU"/>
      </w:rPr>
      <w:fldChar w:fldCharType="separate"/>
    </w:r>
    <w:r>
      <w:rPr>
        <w:lang w:val="ru-RU"/>
      </w:rPr>
      <w:t>3</w:t>
    </w:r>
    <w:r>
      <w:rPr>
        <w:lang w:val="ru-RU"/>
      </w:rPr>
      <w:fldChar w:fldCharType="end"/>
    </w:r>
    <w:r w:rsidRPr="0024034D">
      <w:rPr>
        <w:lang w:val="ru-RU"/>
      </w:rPr>
      <w:t>/</w:t>
    </w:r>
    <w:r w:rsidRPr="0024034D">
      <w:rPr>
        <w:rStyle w:val="PageNumber"/>
      </w:rPr>
      <w:fldChar w:fldCharType="begin"/>
    </w:r>
    <w:r w:rsidRPr="0024034D">
      <w:rPr>
        <w:rStyle w:val="PageNumber"/>
      </w:rPr>
      <w:instrText xml:space="preserve"> NUMPAGES </w:instrText>
    </w:r>
    <w:r w:rsidRPr="0024034D">
      <w:rPr>
        <w:rStyle w:val="PageNumber"/>
      </w:rPr>
      <w:fldChar w:fldCharType="separate"/>
    </w:r>
    <w:r>
      <w:rPr>
        <w:rStyle w:val="PageNumber"/>
      </w:rPr>
      <w:t>16</w:t>
    </w:r>
    <w:r w:rsidRPr="0024034D">
      <w:rPr>
        <w:rStyle w:val="PageNumber"/>
      </w:rPr>
      <w:fldChar w:fldCharType="end"/>
    </w:r>
  </w:p>
  <w:p w:rsidR="0062599C" w:rsidRDefault="0062599C" w:rsidP="004F4C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812" w:rsidRDefault="006D6812">
      <w:r>
        <w:separator/>
      </w:r>
    </w:p>
  </w:footnote>
  <w:footnote w:type="continuationSeparator" w:id="0">
    <w:p w:rsidR="006D6812" w:rsidRDefault="006D6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99C" w:rsidRPr="000121A7" w:rsidRDefault="0062599C" w:rsidP="00281986">
    <w:pPr>
      <w:pStyle w:val="Header"/>
      <w:ind w:right="25"/>
      <w:jc w:val="right"/>
      <w:rPr>
        <w:lang w:val="ru-RU"/>
      </w:rPr>
    </w:pPr>
    <w:r>
      <w:t>HSE 01.0</w:t>
    </w: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99C" w:rsidRPr="00EB4735" w:rsidRDefault="0062599C" w:rsidP="00281986">
    <w:pPr>
      <w:pStyle w:val="Header"/>
      <w:jc w:val="right"/>
      <w:rPr>
        <w:rFonts w:ascii="Verdana" w:hAnsi="Verdana"/>
        <w:b/>
        <w:lang w:val="ru-RU"/>
      </w:rPr>
    </w:pPr>
    <w:r w:rsidRPr="00EB4735">
      <w:rPr>
        <w:rFonts w:ascii="Verdana" w:hAnsi="Verdana"/>
        <w:b/>
      </w:rPr>
      <w:t>HSE 01.0</w:t>
    </w:r>
    <w:r w:rsidRPr="00EB4735">
      <w:rPr>
        <w:rFonts w:ascii="Verdana" w:hAnsi="Verdana"/>
        <w:b/>
        <w:lang w:val="ru-RU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99C" w:rsidRPr="00946A85" w:rsidRDefault="0062599C" w:rsidP="00946A85">
    <w:pPr>
      <w:pStyle w:val="Header"/>
      <w:ind w:right="360" w:firstLine="360"/>
      <w:rPr>
        <w:b/>
        <w:lang w:val="ru-RU"/>
      </w:rPr>
    </w:pPr>
    <w:r>
      <w:rPr>
        <w:b/>
        <w:lang w:val="ru-RU"/>
      </w:rPr>
      <w:t>ТЕНГИЗШЕВРОЙЛ</w:t>
    </w:r>
  </w:p>
  <w:p w:rsidR="0062599C" w:rsidRPr="00A55DC6" w:rsidRDefault="0062599C" w:rsidP="00946A85">
    <w:pPr>
      <w:rPr>
        <w:b/>
        <w:lang w:val="ru-RU"/>
      </w:rPr>
    </w:pPr>
    <w:r w:rsidRPr="00A55DC6">
      <w:rPr>
        <w:b/>
        <w:lang w:val="ru-RU"/>
      </w:rPr>
      <w:t>СОСТАВЛЕНИЕ И ОФОРМЛЕНИЕ ИНСТРУКЦИЙ ПО ТЕХНИКЕ</w:t>
    </w:r>
  </w:p>
  <w:p w:rsidR="0062599C" w:rsidRPr="00A55DC6" w:rsidRDefault="0062599C" w:rsidP="00946A85">
    <w:pPr>
      <w:rPr>
        <w:b/>
        <w:lang w:val="ru-RU"/>
      </w:rPr>
    </w:pPr>
    <w:r w:rsidRPr="00A55DC6">
      <w:rPr>
        <w:b/>
        <w:lang w:val="ru-RU"/>
      </w:rPr>
      <w:t xml:space="preserve">БЕЗОПАСНОСТИ </w:t>
    </w:r>
  </w:p>
  <w:p w:rsidR="0062599C" w:rsidRDefault="0062599C" w:rsidP="00946A85">
    <w:pPr>
      <w:rPr>
        <w:b/>
      </w:rPr>
    </w:pPr>
    <w:r>
      <w:rPr>
        <w:b/>
        <w:lang w:val="ru-RU"/>
      </w:rPr>
      <w:t>ТБ</w:t>
    </w:r>
    <w:r>
      <w:rPr>
        <w:b/>
      </w:rPr>
      <w:t>-101</w:t>
    </w:r>
  </w:p>
  <w:p w:rsidR="0062599C" w:rsidRDefault="0062599C" w:rsidP="00946A85">
    <w:pPr>
      <w:pStyle w:val="Header"/>
      <w:pBdr>
        <w:bottom w:val="single" w:sz="6" w:space="4" w:color="auto"/>
      </w:pBdr>
    </w:pPr>
  </w:p>
  <w:p w:rsidR="0062599C" w:rsidRDefault="0062599C" w:rsidP="00821CC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96E7D"/>
    <w:multiLevelType w:val="hybridMultilevel"/>
    <w:tmpl w:val="ED9E4EE0"/>
    <w:lvl w:ilvl="0" w:tplc="2A5A482C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86F2C68"/>
    <w:multiLevelType w:val="multilevel"/>
    <w:tmpl w:val="E2009846"/>
    <w:lvl w:ilvl="0">
      <w:start w:val="1"/>
      <w:numFmt w:val="decimal"/>
      <w:pStyle w:val="Heading1"/>
      <w:lvlText w:val="%1.0"/>
      <w:lvlJc w:val="left"/>
      <w:pPr>
        <w:tabs>
          <w:tab w:val="num" w:pos="709"/>
        </w:tabs>
        <w:ind w:left="709" w:hanging="709"/>
      </w:pPr>
      <w:rPr>
        <w:rFonts w:ascii="Verdana" w:hAnsi="Verdana" w:hint="default"/>
        <w:b/>
        <w:i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ascii="Verdana" w:hAnsi="Verdana" w:hint="default"/>
        <w:b w:val="0"/>
        <w:i w:val="0"/>
        <w:sz w:val="22"/>
        <w:szCs w:val="22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559"/>
        </w:tabs>
        <w:ind w:left="1559" w:hanging="850"/>
      </w:pPr>
      <w:rPr>
        <w:rFonts w:ascii="Arial" w:hAnsi="Arial" w:hint="default"/>
        <w:b w:val="0"/>
        <w:i w:val="0"/>
        <w:sz w:val="24"/>
        <w:u w:val="none"/>
      </w:rPr>
    </w:lvl>
    <w:lvl w:ilvl="3">
      <w:start w:val="1"/>
      <w:numFmt w:val="russianLower"/>
      <w:pStyle w:val="Heading4"/>
      <w:lvlText w:val="%4)"/>
      <w:lvlJc w:val="left"/>
      <w:pPr>
        <w:tabs>
          <w:tab w:val="num" w:pos="1985"/>
        </w:tabs>
        <w:ind w:left="1985" w:hanging="426"/>
      </w:pPr>
      <w:rPr>
        <w:rFonts w:ascii="Arial" w:hAnsi="Arial" w:hint="default"/>
        <w:sz w:val="24"/>
        <w:u w:val="none"/>
      </w:rPr>
    </w:lvl>
    <w:lvl w:ilvl="4">
      <w:start w:val="1"/>
      <w:numFmt w:val="decimal"/>
      <w:pStyle w:val="Heading5"/>
      <w:lvlText w:val="%5)"/>
      <w:lvlJc w:val="left"/>
      <w:pPr>
        <w:tabs>
          <w:tab w:val="num" w:pos="2410"/>
        </w:tabs>
        <w:ind w:left="2410" w:hanging="425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472" w:hanging="1008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480" w:hanging="1008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488" w:hanging="1008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496" w:hanging="1008"/>
      </w:pPr>
      <w:rPr>
        <w:rFonts w:hint="default"/>
        <w:u w:val="none"/>
      </w:rPr>
    </w:lvl>
  </w:abstractNum>
  <w:abstractNum w:abstractNumId="2" w15:restartNumberingAfterBreak="0">
    <w:nsid w:val="1B4E3DE1"/>
    <w:multiLevelType w:val="multilevel"/>
    <w:tmpl w:val="CA3E51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20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A5"/>
    <w:rsid w:val="0000171C"/>
    <w:rsid w:val="00003D81"/>
    <w:rsid w:val="00005885"/>
    <w:rsid w:val="000075EC"/>
    <w:rsid w:val="000121A7"/>
    <w:rsid w:val="00014517"/>
    <w:rsid w:val="00014EBD"/>
    <w:rsid w:val="00017EAC"/>
    <w:rsid w:val="00021879"/>
    <w:rsid w:val="000239DC"/>
    <w:rsid w:val="00027396"/>
    <w:rsid w:val="00031DA6"/>
    <w:rsid w:val="00034444"/>
    <w:rsid w:val="00035587"/>
    <w:rsid w:val="000419A7"/>
    <w:rsid w:val="000536C9"/>
    <w:rsid w:val="00054442"/>
    <w:rsid w:val="0006172E"/>
    <w:rsid w:val="000725CF"/>
    <w:rsid w:val="00074B45"/>
    <w:rsid w:val="000768CA"/>
    <w:rsid w:val="0007754C"/>
    <w:rsid w:val="000860C5"/>
    <w:rsid w:val="00094E36"/>
    <w:rsid w:val="000A619D"/>
    <w:rsid w:val="000B0B8D"/>
    <w:rsid w:val="000C423E"/>
    <w:rsid w:val="000C7987"/>
    <w:rsid w:val="000C7E23"/>
    <w:rsid w:val="000D1C9A"/>
    <w:rsid w:val="000F0147"/>
    <w:rsid w:val="000F05B2"/>
    <w:rsid w:val="000F07CA"/>
    <w:rsid w:val="00107BF3"/>
    <w:rsid w:val="00110940"/>
    <w:rsid w:val="001131B6"/>
    <w:rsid w:val="0012222E"/>
    <w:rsid w:val="00130F0C"/>
    <w:rsid w:val="00132BC0"/>
    <w:rsid w:val="00164695"/>
    <w:rsid w:val="00171C6D"/>
    <w:rsid w:val="001759BC"/>
    <w:rsid w:val="0018372E"/>
    <w:rsid w:val="00186346"/>
    <w:rsid w:val="001B3009"/>
    <w:rsid w:val="001C3DCA"/>
    <w:rsid w:val="001D2B59"/>
    <w:rsid w:val="001D41BA"/>
    <w:rsid w:val="001E3301"/>
    <w:rsid w:val="001E646A"/>
    <w:rsid w:val="001F1827"/>
    <w:rsid w:val="0024034D"/>
    <w:rsid w:val="00247C52"/>
    <w:rsid w:val="002747FC"/>
    <w:rsid w:val="00281986"/>
    <w:rsid w:val="002B20AE"/>
    <w:rsid w:val="002C649E"/>
    <w:rsid w:val="002D2833"/>
    <w:rsid w:val="002E118D"/>
    <w:rsid w:val="002E2100"/>
    <w:rsid w:val="002F2C38"/>
    <w:rsid w:val="002F3687"/>
    <w:rsid w:val="002F4AEA"/>
    <w:rsid w:val="002F6D4F"/>
    <w:rsid w:val="00305595"/>
    <w:rsid w:val="00311472"/>
    <w:rsid w:val="0032044F"/>
    <w:rsid w:val="00332558"/>
    <w:rsid w:val="003337C3"/>
    <w:rsid w:val="00350345"/>
    <w:rsid w:val="00354586"/>
    <w:rsid w:val="00380CE7"/>
    <w:rsid w:val="00383266"/>
    <w:rsid w:val="00392201"/>
    <w:rsid w:val="00393EAA"/>
    <w:rsid w:val="003959F2"/>
    <w:rsid w:val="003B0D0B"/>
    <w:rsid w:val="003B672B"/>
    <w:rsid w:val="003C2E9A"/>
    <w:rsid w:val="003C30D7"/>
    <w:rsid w:val="003C3385"/>
    <w:rsid w:val="003C480C"/>
    <w:rsid w:val="003D31DB"/>
    <w:rsid w:val="003D6217"/>
    <w:rsid w:val="003D6316"/>
    <w:rsid w:val="003E1527"/>
    <w:rsid w:val="003F0AB5"/>
    <w:rsid w:val="004114E5"/>
    <w:rsid w:val="00413135"/>
    <w:rsid w:val="004246B7"/>
    <w:rsid w:val="00425072"/>
    <w:rsid w:val="00443CBB"/>
    <w:rsid w:val="00480B81"/>
    <w:rsid w:val="004861A1"/>
    <w:rsid w:val="00492DAD"/>
    <w:rsid w:val="00497A17"/>
    <w:rsid w:val="004A200B"/>
    <w:rsid w:val="004A69CA"/>
    <w:rsid w:val="004B00BF"/>
    <w:rsid w:val="004B40A8"/>
    <w:rsid w:val="004B6356"/>
    <w:rsid w:val="004C2451"/>
    <w:rsid w:val="004D4794"/>
    <w:rsid w:val="004F27A9"/>
    <w:rsid w:val="004F35FD"/>
    <w:rsid w:val="004F3E2E"/>
    <w:rsid w:val="004F4620"/>
    <w:rsid w:val="004F4CDA"/>
    <w:rsid w:val="00506E37"/>
    <w:rsid w:val="00520968"/>
    <w:rsid w:val="00525BB3"/>
    <w:rsid w:val="00540A59"/>
    <w:rsid w:val="00542AD8"/>
    <w:rsid w:val="005455C5"/>
    <w:rsid w:val="00551898"/>
    <w:rsid w:val="00561C13"/>
    <w:rsid w:val="0058443E"/>
    <w:rsid w:val="00593EC8"/>
    <w:rsid w:val="005B5AF7"/>
    <w:rsid w:val="005C0368"/>
    <w:rsid w:val="005C0649"/>
    <w:rsid w:val="005D432C"/>
    <w:rsid w:val="005E19C6"/>
    <w:rsid w:val="005F0BA6"/>
    <w:rsid w:val="005F0E22"/>
    <w:rsid w:val="005F6B1F"/>
    <w:rsid w:val="00600A0A"/>
    <w:rsid w:val="00604B98"/>
    <w:rsid w:val="00606041"/>
    <w:rsid w:val="00607003"/>
    <w:rsid w:val="00611068"/>
    <w:rsid w:val="006215F9"/>
    <w:rsid w:val="0062599C"/>
    <w:rsid w:val="006321E7"/>
    <w:rsid w:val="00637289"/>
    <w:rsid w:val="00652049"/>
    <w:rsid w:val="00661940"/>
    <w:rsid w:val="0066421F"/>
    <w:rsid w:val="00676C90"/>
    <w:rsid w:val="006779C2"/>
    <w:rsid w:val="006923D2"/>
    <w:rsid w:val="0069329B"/>
    <w:rsid w:val="006A550E"/>
    <w:rsid w:val="006B43D0"/>
    <w:rsid w:val="006C789F"/>
    <w:rsid w:val="006D6812"/>
    <w:rsid w:val="006E6338"/>
    <w:rsid w:val="006F5E7C"/>
    <w:rsid w:val="006F7145"/>
    <w:rsid w:val="0070280C"/>
    <w:rsid w:val="00712BF8"/>
    <w:rsid w:val="00712F4E"/>
    <w:rsid w:val="00720CDC"/>
    <w:rsid w:val="007309E9"/>
    <w:rsid w:val="0073263D"/>
    <w:rsid w:val="00750366"/>
    <w:rsid w:val="007532A9"/>
    <w:rsid w:val="00756EC9"/>
    <w:rsid w:val="0076074F"/>
    <w:rsid w:val="00771A6B"/>
    <w:rsid w:val="007725CE"/>
    <w:rsid w:val="00777332"/>
    <w:rsid w:val="007870B7"/>
    <w:rsid w:val="0079165E"/>
    <w:rsid w:val="00797220"/>
    <w:rsid w:val="007B3C8C"/>
    <w:rsid w:val="007C7D9F"/>
    <w:rsid w:val="007E0FDD"/>
    <w:rsid w:val="007F19F2"/>
    <w:rsid w:val="0080795C"/>
    <w:rsid w:val="00821CC6"/>
    <w:rsid w:val="008230E6"/>
    <w:rsid w:val="00833DDE"/>
    <w:rsid w:val="00834972"/>
    <w:rsid w:val="00840AF8"/>
    <w:rsid w:val="00844194"/>
    <w:rsid w:val="0084675C"/>
    <w:rsid w:val="00862215"/>
    <w:rsid w:val="00864226"/>
    <w:rsid w:val="008648A2"/>
    <w:rsid w:val="00864FC9"/>
    <w:rsid w:val="0088728B"/>
    <w:rsid w:val="0089470E"/>
    <w:rsid w:val="008963BA"/>
    <w:rsid w:val="008A0329"/>
    <w:rsid w:val="008A2E44"/>
    <w:rsid w:val="008C6E0B"/>
    <w:rsid w:val="008F444C"/>
    <w:rsid w:val="00921A3A"/>
    <w:rsid w:val="009248AA"/>
    <w:rsid w:val="00927F7A"/>
    <w:rsid w:val="009307AE"/>
    <w:rsid w:val="00932D29"/>
    <w:rsid w:val="00941304"/>
    <w:rsid w:val="00946A85"/>
    <w:rsid w:val="00953115"/>
    <w:rsid w:val="009606AE"/>
    <w:rsid w:val="00966731"/>
    <w:rsid w:val="00966DCA"/>
    <w:rsid w:val="00977601"/>
    <w:rsid w:val="0099423F"/>
    <w:rsid w:val="009B39C9"/>
    <w:rsid w:val="009B6C76"/>
    <w:rsid w:val="009B7D7E"/>
    <w:rsid w:val="009C620C"/>
    <w:rsid w:val="009D1D50"/>
    <w:rsid w:val="009D5687"/>
    <w:rsid w:val="009F4948"/>
    <w:rsid w:val="00A018C2"/>
    <w:rsid w:val="00A12A18"/>
    <w:rsid w:val="00A1358F"/>
    <w:rsid w:val="00A214A4"/>
    <w:rsid w:val="00A31BFB"/>
    <w:rsid w:val="00A36557"/>
    <w:rsid w:val="00A418A3"/>
    <w:rsid w:val="00A4513C"/>
    <w:rsid w:val="00A4636D"/>
    <w:rsid w:val="00A560BD"/>
    <w:rsid w:val="00A6171E"/>
    <w:rsid w:val="00A62309"/>
    <w:rsid w:val="00A72034"/>
    <w:rsid w:val="00A77E4B"/>
    <w:rsid w:val="00A92402"/>
    <w:rsid w:val="00A9480D"/>
    <w:rsid w:val="00AA1CB9"/>
    <w:rsid w:val="00AB152E"/>
    <w:rsid w:val="00AB1FCC"/>
    <w:rsid w:val="00AB276A"/>
    <w:rsid w:val="00AB29B9"/>
    <w:rsid w:val="00AC414B"/>
    <w:rsid w:val="00AC55FC"/>
    <w:rsid w:val="00AE5888"/>
    <w:rsid w:val="00AF3ACA"/>
    <w:rsid w:val="00AF7570"/>
    <w:rsid w:val="00B079F4"/>
    <w:rsid w:val="00B26C4A"/>
    <w:rsid w:val="00B43F72"/>
    <w:rsid w:val="00B6344F"/>
    <w:rsid w:val="00B736DB"/>
    <w:rsid w:val="00B92F7D"/>
    <w:rsid w:val="00B93DDC"/>
    <w:rsid w:val="00BA041A"/>
    <w:rsid w:val="00BA5FB1"/>
    <w:rsid w:val="00BB31A6"/>
    <w:rsid w:val="00BC0F71"/>
    <w:rsid w:val="00BC1329"/>
    <w:rsid w:val="00BC2635"/>
    <w:rsid w:val="00BD163A"/>
    <w:rsid w:val="00BD3593"/>
    <w:rsid w:val="00BD501D"/>
    <w:rsid w:val="00C076AB"/>
    <w:rsid w:val="00C14F81"/>
    <w:rsid w:val="00C53B53"/>
    <w:rsid w:val="00C61846"/>
    <w:rsid w:val="00C663C9"/>
    <w:rsid w:val="00C75811"/>
    <w:rsid w:val="00C83927"/>
    <w:rsid w:val="00C93F1E"/>
    <w:rsid w:val="00C9468B"/>
    <w:rsid w:val="00C9574A"/>
    <w:rsid w:val="00C9791A"/>
    <w:rsid w:val="00CA048F"/>
    <w:rsid w:val="00CA064D"/>
    <w:rsid w:val="00CA0CEB"/>
    <w:rsid w:val="00CB1FBD"/>
    <w:rsid w:val="00CB4703"/>
    <w:rsid w:val="00CE192B"/>
    <w:rsid w:val="00CE4D2B"/>
    <w:rsid w:val="00CE4F76"/>
    <w:rsid w:val="00CE6F82"/>
    <w:rsid w:val="00CF399C"/>
    <w:rsid w:val="00D00A8E"/>
    <w:rsid w:val="00D07FDA"/>
    <w:rsid w:val="00D12D20"/>
    <w:rsid w:val="00D25837"/>
    <w:rsid w:val="00D40814"/>
    <w:rsid w:val="00D45293"/>
    <w:rsid w:val="00D5266B"/>
    <w:rsid w:val="00D55929"/>
    <w:rsid w:val="00D63BF2"/>
    <w:rsid w:val="00D65AD5"/>
    <w:rsid w:val="00D70415"/>
    <w:rsid w:val="00D8682D"/>
    <w:rsid w:val="00D86AFD"/>
    <w:rsid w:val="00D924CB"/>
    <w:rsid w:val="00DA5341"/>
    <w:rsid w:val="00DB35F4"/>
    <w:rsid w:val="00DB6737"/>
    <w:rsid w:val="00DB68CB"/>
    <w:rsid w:val="00DE0200"/>
    <w:rsid w:val="00DE49D2"/>
    <w:rsid w:val="00DE57A7"/>
    <w:rsid w:val="00E0216D"/>
    <w:rsid w:val="00E21E5C"/>
    <w:rsid w:val="00E32E57"/>
    <w:rsid w:val="00E409A0"/>
    <w:rsid w:val="00E428AB"/>
    <w:rsid w:val="00E50E63"/>
    <w:rsid w:val="00E60F5C"/>
    <w:rsid w:val="00E61231"/>
    <w:rsid w:val="00E76875"/>
    <w:rsid w:val="00E82D3C"/>
    <w:rsid w:val="00E90095"/>
    <w:rsid w:val="00E9340F"/>
    <w:rsid w:val="00E96268"/>
    <w:rsid w:val="00E96DC4"/>
    <w:rsid w:val="00EA7748"/>
    <w:rsid w:val="00EB4735"/>
    <w:rsid w:val="00ED22DC"/>
    <w:rsid w:val="00ED33C5"/>
    <w:rsid w:val="00EF7979"/>
    <w:rsid w:val="00F21607"/>
    <w:rsid w:val="00F24780"/>
    <w:rsid w:val="00F256F5"/>
    <w:rsid w:val="00F279CC"/>
    <w:rsid w:val="00F32F6D"/>
    <w:rsid w:val="00F37A21"/>
    <w:rsid w:val="00F43E57"/>
    <w:rsid w:val="00F465F7"/>
    <w:rsid w:val="00F46784"/>
    <w:rsid w:val="00F62AD0"/>
    <w:rsid w:val="00F66187"/>
    <w:rsid w:val="00F82151"/>
    <w:rsid w:val="00F83F4D"/>
    <w:rsid w:val="00F87802"/>
    <w:rsid w:val="00F905AF"/>
    <w:rsid w:val="00F96332"/>
    <w:rsid w:val="00F963A6"/>
    <w:rsid w:val="00FB21A5"/>
    <w:rsid w:val="00FB59E2"/>
    <w:rsid w:val="00FB6833"/>
    <w:rsid w:val="00FE04F3"/>
    <w:rsid w:val="00FF01E5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912806A-C0A6-43C4-A0A6-1E501F8A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DAD"/>
    <w:pPr>
      <w:jc w:val="both"/>
    </w:pPr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A9480D"/>
    <w:pPr>
      <w:keepNext/>
      <w:numPr>
        <w:numId w:val="1"/>
      </w:numPr>
      <w:spacing w:before="240" w:after="120"/>
      <w:jc w:val="left"/>
      <w:outlineLvl w:val="0"/>
    </w:pPr>
    <w:rPr>
      <w:rFonts w:ascii="Verdana" w:hAnsi="Verdana"/>
      <w:b/>
      <w:kern w:val="28"/>
      <w:sz w:val="22"/>
      <w:szCs w:val="22"/>
    </w:rPr>
  </w:style>
  <w:style w:type="paragraph" w:styleId="Heading2">
    <w:name w:val="heading 2"/>
    <w:basedOn w:val="Normal"/>
    <w:next w:val="Normal"/>
    <w:autoRedefine/>
    <w:qFormat/>
    <w:rsid w:val="002B20AE"/>
    <w:pPr>
      <w:numPr>
        <w:ilvl w:val="1"/>
        <w:numId w:val="1"/>
      </w:numPr>
      <w:spacing w:after="120"/>
      <w:outlineLvl w:val="1"/>
    </w:pPr>
    <w:rPr>
      <w:rFonts w:ascii="Verdana" w:hAnsi="Verdana"/>
      <w:sz w:val="22"/>
      <w:szCs w:val="22"/>
      <w:lang w:val="ru-RU"/>
    </w:rPr>
  </w:style>
  <w:style w:type="paragraph" w:styleId="Heading3">
    <w:name w:val="heading 3"/>
    <w:basedOn w:val="Normal"/>
    <w:next w:val="Normal"/>
    <w:autoRedefine/>
    <w:qFormat/>
    <w:rsid w:val="00492DAD"/>
    <w:pPr>
      <w:numPr>
        <w:ilvl w:val="2"/>
        <w:numId w:val="1"/>
      </w:numPr>
      <w:spacing w:after="120"/>
      <w:outlineLvl w:val="2"/>
    </w:pPr>
  </w:style>
  <w:style w:type="paragraph" w:styleId="Heading4">
    <w:name w:val="heading 4"/>
    <w:basedOn w:val="Normal"/>
    <w:next w:val="Normal"/>
    <w:qFormat/>
    <w:rsid w:val="00492DAD"/>
    <w:pPr>
      <w:numPr>
        <w:ilvl w:val="3"/>
        <w:numId w:val="1"/>
      </w:numPr>
      <w:spacing w:after="120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492DAD"/>
    <w:pPr>
      <w:numPr>
        <w:ilvl w:val="4"/>
        <w:numId w:val="1"/>
      </w:numPr>
      <w:spacing w:after="120"/>
      <w:outlineLvl w:val="4"/>
    </w:pPr>
    <w:rPr>
      <w:szCs w:val="20"/>
    </w:rPr>
  </w:style>
  <w:style w:type="paragraph" w:styleId="Heading6">
    <w:name w:val="heading 6"/>
    <w:basedOn w:val="Normal"/>
    <w:next w:val="Normal"/>
    <w:qFormat/>
    <w:pPr>
      <w:keepNext/>
      <w:ind w:left="720" w:right="-433" w:hanging="720"/>
      <w:jc w:val="center"/>
      <w:outlineLvl w:val="5"/>
    </w:pPr>
    <w:rPr>
      <w:b/>
      <w:u w:val="single"/>
      <w:lang w:val="ru-RU"/>
    </w:rPr>
  </w:style>
  <w:style w:type="paragraph" w:styleId="Heading7">
    <w:name w:val="heading 7"/>
    <w:basedOn w:val="Normal"/>
    <w:next w:val="Normal"/>
    <w:qFormat/>
    <w:pPr>
      <w:keepNext/>
      <w:ind w:right="411"/>
      <w:jc w:val="right"/>
      <w:outlineLvl w:val="6"/>
    </w:pPr>
    <w:rPr>
      <w:lang w:val="ru-RU"/>
    </w:rPr>
  </w:style>
  <w:style w:type="paragraph" w:styleId="Heading8">
    <w:name w:val="heading 8"/>
    <w:basedOn w:val="Normal"/>
    <w:next w:val="Normal"/>
    <w:qFormat/>
    <w:pPr>
      <w:keepNext/>
      <w:ind w:left="720" w:right="-433" w:hanging="720"/>
      <w:jc w:val="center"/>
      <w:outlineLvl w:val="7"/>
    </w:pPr>
    <w:rPr>
      <w:b/>
      <w:lang w:val="ru-RU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lang w:val="ru-RU"/>
    </w:rPr>
  </w:style>
  <w:style w:type="character" w:default="1" w:styleId="DefaultParagraphFont">
    <w:name w:val="Default Paragraph Font"/>
    <w:semiHidden/>
    <w:rsid w:val="00492DAD"/>
  </w:style>
  <w:style w:type="table" w:default="1" w:styleId="TableNormal">
    <w:name w:val="Normal Table"/>
    <w:semiHidden/>
    <w:rsid w:val="00492D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492DAD"/>
  </w:style>
  <w:style w:type="paragraph" w:styleId="Footer">
    <w:name w:val="footer"/>
    <w:basedOn w:val="Normal"/>
    <w:autoRedefine/>
    <w:rsid w:val="00EB4735"/>
    <w:pPr>
      <w:tabs>
        <w:tab w:val="center" w:pos="4678"/>
        <w:tab w:val="right" w:pos="8647"/>
      </w:tabs>
      <w:jc w:val="center"/>
    </w:pPr>
    <w:rPr>
      <w:rFonts w:ascii="Verdana" w:hAnsi="Verdana"/>
      <w:b/>
      <w:noProof/>
    </w:rPr>
  </w:style>
  <w:style w:type="paragraph" w:styleId="Header">
    <w:name w:val="header"/>
    <w:basedOn w:val="Normal"/>
    <w:rsid w:val="00492DAD"/>
    <w:pPr>
      <w:tabs>
        <w:tab w:val="center" w:pos="4677"/>
        <w:tab w:val="right" w:pos="8647"/>
      </w:tabs>
    </w:pPr>
  </w:style>
  <w:style w:type="paragraph" w:customStyle="1" w:styleId="memo">
    <w:name w:val="memo"/>
    <w:basedOn w:val="Normal"/>
    <w:pPr>
      <w:tabs>
        <w:tab w:val="left" w:pos="720"/>
        <w:tab w:val="left" w:pos="1440"/>
        <w:tab w:val="left" w:pos="6480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en-US"/>
    </w:rPr>
  </w:style>
  <w:style w:type="paragraph" w:customStyle="1" w:styleId="a4-level2">
    <w:name w:val="a4-level2"/>
    <w:basedOn w:val="Normal"/>
  </w:style>
  <w:style w:type="paragraph" w:customStyle="1" w:styleId="level1">
    <w:name w:val="level1"/>
    <w:basedOn w:val="Normal"/>
    <w:rPr>
      <w:b/>
    </w:rPr>
  </w:style>
  <w:style w:type="paragraph" w:customStyle="1" w:styleId="level2">
    <w:name w:val="level2"/>
    <w:basedOn w:val="Normal"/>
  </w:style>
  <w:style w:type="paragraph" w:customStyle="1" w:styleId="level3">
    <w:name w:val="level3"/>
    <w:basedOn w:val="Normal"/>
    <w:pPr>
      <w:ind w:left="1440" w:hanging="720"/>
    </w:pPr>
  </w:style>
  <w:style w:type="paragraph" w:customStyle="1" w:styleId="paragraph1">
    <w:name w:val="paragraph1"/>
    <w:basedOn w:val="Normal"/>
    <w:pPr>
      <w:tabs>
        <w:tab w:val="left" w:pos="720"/>
        <w:tab w:val="left" w:pos="1440"/>
        <w:tab w:val="left" w:pos="9360"/>
      </w:tabs>
      <w:ind w:left="720"/>
    </w:pPr>
  </w:style>
  <w:style w:type="paragraph" w:customStyle="1" w:styleId="level4">
    <w:name w:val="level4"/>
    <w:basedOn w:val="Normal"/>
    <w:pPr>
      <w:ind w:left="1980" w:hanging="540"/>
    </w:pPr>
  </w:style>
  <w:style w:type="paragraph" w:customStyle="1" w:styleId="paragraph2">
    <w:name w:val="paragraph2"/>
    <w:basedOn w:val="level2"/>
    <w:pPr>
      <w:ind w:left="720" w:hanging="720"/>
    </w:pPr>
  </w:style>
  <w:style w:type="paragraph" w:customStyle="1" w:styleId="Note">
    <w:name w:val="Note"/>
    <w:basedOn w:val="paragraph2"/>
    <w:pPr>
      <w:ind w:left="1440"/>
    </w:pPr>
  </w:style>
  <w:style w:type="paragraph" w:customStyle="1" w:styleId="a4-level3">
    <w:name w:val="a4-level3"/>
    <w:basedOn w:val="Normal"/>
    <w:pPr>
      <w:ind w:left="1440" w:hanging="720"/>
    </w:pPr>
  </w:style>
  <w:style w:type="paragraph" w:customStyle="1" w:styleId="a4-paragraph">
    <w:name w:val="a4-paragraph"/>
    <w:basedOn w:val="Normal"/>
    <w:pPr>
      <w:tabs>
        <w:tab w:val="left" w:pos="720"/>
        <w:tab w:val="left" w:pos="1440"/>
        <w:tab w:val="left" w:pos="9360"/>
      </w:tabs>
      <w:ind w:left="720"/>
    </w:pPr>
  </w:style>
  <w:style w:type="paragraph" w:customStyle="1" w:styleId="level2-para">
    <w:name w:val="level2-para"/>
    <w:basedOn w:val="a4-level2"/>
    <w:pPr>
      <w:ind w:left="720" w:hanging="720"/>
    </w:pPr>
  </w:style>
  <w:style w:type="character" w:styleId="PageNumber">
    <w:name w:val="page number"/>
    <w:basedOn w:val="DefaultParagraphFont"/>
    <w:rsid w:val="00492DAD"/>
    <w:rPr>
      <w:rFonts w:ascii="Arial" w:hAnsi="Arial"/>
      <w:sz w:val="24"/>
      <w:szCs w:val="24"/>
      <w:u w:val="none"/>
    </w:rPr>
  </w:style>
  <w:style w:type="paragraph" w:styleId="BlockText">
    <w:name w:val="Block Text"/>
    <w:basedOn w:val="Normal"/>
    <w:pPr>
      <w:ind w:left="1080" w:right="-433" w:hanging="720"/>
    </w:pPr>
  </w:style>
  <w:style w:type="paragraph" w:styleId="TOC1">
    <w:name w:val="toc 1"/>
    <w:basedOn w:val="Normal"/>
    <w:next w:val="Normal"/>
    <w:autoRedefine/>
    <w:semiHidden/>
    <w:rsid w:val="00492DAD"/>
    <w:pPr>
      <w:tabs>
        <w:tab w:val="left" w:pos="709"/>
        <w:tab w:val="right" w:leader="dot" w:pos="8660"/>
      </w:tabs>
      <w:spacing w:after="120"/>
      <w:ind w:left="709" w:hanging="709"/>
    </w:pPr>
    <w:rPr>
      <w:b/>
      <w:noProof/>
      <w:szCs w:val="20"/>
    </w:rPr>
  </w:style>
  <w:style w:type="paragraph" w:styleId="TOC2">
    <w:name w:val="toc 2"/>
    <w:basedOn w:val="Normal"/>
    <w:next w:val="Normal"/>
    <w:autoRedefine/>
    <w:semiHidden/>
    <w:rsid w:val="00492DAD"/>
    <w:pPr>
      <w:tabs>
        <w:tab w:val="left" w:pos="1418"/>
        <w:tab w:val="right" w:leader="dot" w:pos="8660"/>
      </w:tabs>
      <w:spacing w:after="120"/>
      <w:ind w:left="1418" w:right="567" w:hanging="709"/>
    </w:pPr>
    <w:rPr>
      <w:noProof/>
    </w:rPr>
  </w:style>
  <w:style w:type="paragraph" w:styleId="TOC3">
    <w:name w:val="toc 3"/>
    <w:basedOn w:val="Normal"/>
    <w:next w:val="Normal"/>
    <w:autoRedefine/>
    <w:semiHidden/>
    <w:rsid w:val="00492DAD"/>
    <w:pPr>
      <w:spacing w:after="60"/>
      <w:ind w:left="1418" w:right="567" w:firstLine="709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paragraph" w:styleId="BodyText2">
    <w:name w:val="Body Text 2"/>
    <w:basedOn w:val="Normal"/>
    <w:pPr>
      <w:tabs>
        <w:tab w:val="left" w:pos="0"/>
      </w:tabs>
      <w:ind w:right="-433" w:hanging="720"/>
    </w:pPr>
  </w:style>
  <w:style w:type="paragraph" w:styleId="BodyTextIndent2">
    <w:name w:val="Body Text Indent 2"/>
    <w:basedOn w:val="Normal"/>
    <w:pPr>
      <w:pBdr>
        <w:left w:val="single" w:sz="6" w:space="4" w:color="auto"/>
      </w:pBdr>
      <w:ind w:right="72" w:hanging="720"/>
    </w:pPr>
    <w:rPr>
      <w:lang w:val="ru-RU"/>
    </w:rPr>
  </w:style>
  <w:style w:type="paragraph" w:styleId="BodyText">
    <w:name w:val="Body Text"/>
    <w:basedOn w:val="Normal"/>
    <w:pPr>
      <w:ind w:right="-433"/>
    </w:pPr>
  </w:style>
  <w:style w:type="paragraph" w:styleId="BodyText20">
    <w:name w:val="Body Text 2"/>
    <w:basedOn w:val="Normal"/>
    <w:pPr>
      <w:tabs>
        <w:tab w:val="left" w:pos="1560"/>
      </w:tabs>
      <w:ind w:left="1560" w:hanging="851"/>
    </w:pPr>
    <w:rPr>
      <w:lang w:val="ru-RU"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Title">
    <w:name w:val="Title"/>
    <w:basedOn w:val="Normal"/>
    <w:qFormat/>
    <w:pPr>
      <w:spacing w:before="240" w:after="60"/>
      <w:jc w:val="center"/>
    </w:pPr>
    <w:rPr>
      <w:b/>
      <w:kern w:val="28"/>
      <w:sz w:val="32"/>
    </w:rPr>
  </w:style>
  <w:style w:type="paragraph" w:styleId="Subtitle">
    <w:name w:val="Subtitle"/>
    <w:basedOn w:val="Normal"/>
    <w:qFormat/>
    <w:pPr>
      <w:spacing w:after="60"/>
      <w:jc w:val="center"/>
    </w:pPr>
  </w:style>
  <w:style w:type="paragraph" w:styleId="BodyText3">
    <w:name w:val="Body Text 3"/>
    <w:basedOn w:val="Normal"/>
    <w:pPr>
      <w:pBdr>
        <w:right w:val="single" w:sz="6" w:space="4" w:color="auto"/>
      </w:pBdr>
      <w:ind w:right="-21"/>
    </w:pPr>
    <w:rPr>
      <w:lang w:val="ru-RU"/>
    </w:rPr>
  </w:style>
  <w:style w:type="character" w:styleId="Hyperlink">
    <w:name w:val="Hyperlink"/>
    <w:basedOn w:val="DefaultParagraphFont"/>
    <w:rsid w:val="00492DAD"/>
    <w:rPr>
      <w:color w:val="0000FF"/>
      <w:u w:val="single"/>
    </w:rPr>
  </w:style>
  <w:style w:type="paragraph" w:styleId="BodyTextIndent">
    <w:name w:val="Body Text Indent"/>
    <w:basedOn w:val="Normal"/>
    <w:pPr>
      <w:ind w:left="705" w:hanging="705"/>
    </w:pPr>
    <w:rPr>
      <w:lang w:val="ru-RU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3">
    <w:name w:val="Body Text Indent 3"/>
    <w:basedOn w:val="Normal"/>
    <w:pPr>
      <w:ind w:left="2835" w:hanging="2126"/>
    </w:pPr>
    <w:rPr>
      <w:lang w:val="ru-RU"/>
    </w:rPr>
  </w:style>
  <w:style w:type="paragraph" w:styleId="BalloonText">
    <w:name w:val="Balloon Text"/>
    <w:basedOn w:val="Normal"/>
    <w:semiHidden/>
    <w:rsid w:val="0083497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F05B2"/>
    <w:rPr>
      <w:b/>
      <w:bCs/>
    </w:rPr>
  </w:style>
  <w:style w:type="paragraph" w:customStyle="1" w:styleId="SItitle2">
    <w:name w:val="SI_title2"/>
    <w:basedOn w:val="Normal"/>
    <w:rsid w:val="00492DAD"/>
    <w:pPr>
      <w:jc w:val="center"/>
    </w:pPr>
    <w:rPr>
      <w:b/>
      <w:sz w:val="30"/>
      <w:szCs w:val="30"/>
    </w:rPr>
  </w:style>
  <w:style w:type="paragraph" w:customStyle="1" w:styleId="SI-Title1">
    <w:name w:val="SI-Title1"/>
    <w:basedOn w:val="Normal"/>
    <w:rsid w:val="00492DAD"/>
    <w:pPr>
      <w:jc w:val="center"/>
    </w:pPr>
    <w:rPr>
      <w:b/>
      <w:sz w:val="40"/>
    </w:rPr>
  </w:style>
  <w:style w:type="paragraph" w:customStyle="1" w:styleId="TextHeading2">
    <w:name w:val="Text Heading 2"/>
    <w:basedOn w:val="Normal"/>
    <w:autoRedefine/>
    <w:rsid w:val="00966DCA"/>
    <w:pPr>
      <w:tabs>
        <w:tab w:val="left" w:pos="0"/>
      </w:tabs>
      <w:spacing w:after="120"/>
    </w:pPr>
    <w:rPr>
      <w:rFonts w:ascii="Verdana" w:hAnsi="Verdana"/>
      <w:sz w:val="22"/>
      <w:szCs w:val="22"/>
      <w:lang w:val="ru-RU"/>
    </w:rPr>
  </w:style>
  <w:style w:type="paragraph" w:customStyle="1" w:styleId="TextHeading3">
    <w:name w:val="Text Heading 3"/>
    <w:basedOn w:val="Normal"/>
    <w:rsid w:val="00492DAD"/>
    <w:pPr>
      <w:spacing w:after="120"/>
      <w:ind w:left="1559"/>
    </w:pPr>
    <w:rPr>
      <w:szCs w:val="20"/>
    </w:rPr>
  </w:style>
  <w:style w:type="paragraph" w:customStyle="1" w:styleId="TextHeading4">
    <w:name w:val="Text Heading 4"/>
    <w:basedOn w:val="Normal"/>
    <w:rsid w:val="00492DAD"/>
    <w:pPr>
      <w:spacing w:after="120"/>
      <w:ind w:left="1985"/>
    </w:pPr>
    <w:rPr>
      <w:szCs w:val="20"/>
    </w:rPr>
  </w:style>
  <w:style w:type="paragraph" w:customStyle="1" w:styleId="TextHeading5">
    <w:name w:val="Text Heading 5"/>
    <w:basedOn w:val="Normal"/>
    <w:rsid w:val="00492DAD"/>
    <w:pPr>
      <w:spacing w:after="120"/>
      <w:ind w:left="241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1154</Words>
  <Characters>6581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TB 101</vt:lpstr>
      <vt:lpstr>TB 101</vt:lpstr>
    </vt:vector>
  </TitlesOfParts>
  <Company/>
  <LinksUpToDate>false</LinksUpToDate>
  <CharactersWithSpaces>7720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 101</dc:title>
  <dc:subject/>
  <dc:creator>Ботир Хамраев</dc:creator>
  <cp:keywords/>
  <dc:description/>
  <cp:lastModifiedBy>User</cp:lastModifiedBy>
  <cp:revision>2</cp:revision>
  <cp:lastPrinted>2003-07-01T09:04:00Z</cp:lastPrinted>
  <dcterms:created xsi:type="dcterms:W3CDTF">2021-02-06T08:16:00Z</dcterms:created>
  <dcterms:modified xsi:type="dcterms:W3CDTF">2021-02-06T08:16:00Z</dcterms:modified>
</cp:coreProperties>
</file>