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8DF" w:rsidRDefault="00C638DF" w:rsidP="00C638DF">
      <w:pPr>
        <w:pStyle w:val="Heading3"/>
        <w:spacing w:before="0" w:after="0"/>
        <w:ind w:left="360"/>
        <w:rPr>
          <w:b w:val="0"/>
          <w:color w:val="auto"/>
          <w:sz w:val="22"/>
          <w:szCs w:val="22"/>
          <w:lang w:val="en-US"/>
        </w:rPr>
      </w:pPr>
    </w:p>
    <w:p w:rsidR="006D1AE3" w:rsidRDefault="006D1AE3" w:rsidP="00C638DF">
      <w:pPr>
        <w:pStyle w:val="Heading3"/>
        <w:spacing w:before="0" w:after="0"/>
        <w:ind w:left="360"/>
        <w:rPr>
          <w:color w:val="auto"/>
          <w:sz w:val="24"/>
          <w:szCs w:val="24"/>
        </w:rPr>
      </w:pPr>
    </w:p>
    <w:p w:rsidR="006D1AE3" w:rsidRDefault="006D1AE3" w:rsidP="00C638DF">
      <w:pPr>
        <w:pStyle w:val="Heading3"/>
        <w:spacing w:before="0" w:after="0"/>
        <w:ind w:left="360"/>
        <w:rPr>
          <w:color w:val="auto"/>
          <w:sz w:val="24"/>
          <w:szCs w:val="24"/>
        </w:rPr>
      </w:pPr>
    </w:p>
    <w:p w:rsidR="00C638DF" w:rsidRPr="005E2C5A" w:rsidRDefault="005E2C5A" w:rsidP="00C638DF">
      <w:pPr>
        <w:pStyle w:val="Heading3"/>
        <w:spacing w:before="0" w:after="0"/>
        <w:ind w:left="360"/>
        <w:rPr>
          <w:color w:val="auto"/>
          <w:sz w:val="24"/>
          <w:szCs w:val="24"/>
        </w:rPr>
      </w:pPr>
      <w:r w:rsidRPr="005E2C5A">
        <w:rPr>
          <w:color w:val="auto"/>
          <w:sz w:val="24"/>
          <w:szCs w:val="24"/>
        </w:rPr>
        <w:t>Список международных стандартов в области ОТ, ТБ и ООС</w:t>
      </w:r>
    </w:p>
    <w:p w:rsidR="00C638DF" w:rsidRPr="00C638DF" w:rsidRDefault="00C638DF" w:rsidP="00C638DF">
      <w:pPr>
        <w:pStyle w:val="Heading3"/>
        <w:spacing w:before="0" w:after="0"/>
        <w:ind w:left="360"/>
        <w:rPr>
          <w:b w:val="0"/>
          <w:color w:val="auto"/>
          <w:sz w:val="22"/>
          <w:szCs w:val="22"/>
        </w:rPr>
      </w:pPr>
    </w:p>
    <w:p w:rsidR="002F1CC8" w:rsidRPr="002F1CC8" w:rsidRDefault="002F1CC8" w:rsidP="003737AE">
      <w:pPr>
        <w:pStyle w:val="Heading3"/>
        <w:numPr>
          <w:ilvl w:val="0"/>
          <w:numId w:val="2"/>
        </w:numPr>
        <w:spacing w:before="0" w:after="0"/>
        <w:jc w:val="both"/>
        <w:rPr>
          <w:b w:val="0"/>
          <w:color w:val="auto"/>
          <w:sz w:val="22"/>
          <w:szCs w:val="22"/>
        </w:rPr>
      </w:pPr>
      <w:hyperlink r:id="rId7" w:history="1">
        <w:r w:rsidRPr="002F1CC8">
          <w:rPr>
            <w:rStyle w:val="Hyperlink"/>
            <w:b w:val="0"/>
            <w:color w:val="auto"/>
            <w:sz w:val="22"/>
            <w:szCs w:val="22"/>
            <w:u w:val="none"/>
          </w:rPr>
          <w:t>ГОСТ 12.0.003-74 (1999) ССБТ. Опасные и вредные производственные факторы классификации</w:t>
        </w:r>
      </w:hyperlink>
    </w:p>
    <w:p w:rsidR="00E71FE9" w:rsidRPr="002F1CC8" w:rsidRDefault="002F1CC8" w:rsidP="003737AE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2F1CC8">
        <w:rPr>
          <w:rFonts w:ascii="Verdana" w:hAnsi="Verdana"/>
          <w:sz w:val="22"/>
          <w:szCs w:val="22"/>
        </w:rPr>
        <w:t>ГОСТ 12.0.004-90 (1999) ССБТ. Организация обучения безопасности труда. Общие положения</w:t>
      </w:r>
    </w:p>
    <w:p w:rsidR="002F1CC8" w:rsidRPr="002F1CC8" w:rsidRDefault="002F1CC8" w:rsidP="003737AE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hyperlink r:id="rId8" w:history="1">
        <w:r w:rsidRPr="002F1CC8">
          <w:rPr>
            <w:rStyle w:val="Hyperlink"/>
            <w:rFonts w:ascii="Verdana" w:hAnsi="Verdana"/>
            <w:color w:val="auto"/>
            <w:sz w:val="22"/>
            <w:szCs w:val="22"/>
            <w:u w:val="none"/>
          </w:rPr>
          <w:t>ГОСТ 12.1.001-89 (1999) ССБТ. Ультразвук. Общие требования безопасности</w:t>
        </w:r>
      </w:hyperlink>
    </w:p>
    <w:p w:rsidR="002F1CC8" w:rsidRPr="002F1CC8" w:rsidRDefault="002F1CC8" w:rsidP="003737AE">
      <w:pPr>
        <w:pStyle w:val="Heading3"/>
        <w:numPr>
          <w:ilvl w:val="0"/>
          <w:numId w:val="2"/>
        </w:numPr>
        <w:spacing w:before="0" w:after="0"/>
        <w:jc w:val="both"/>
        <w:rPr>
          <w:b w:val="0"/>
          <w:color w:val="auto"/>
          <w:sz w:val="22"/>
          <w:szCs w:val="22"/>
        </w:rPr>
      </w:pPr>
      <w:hyperlink r:id="rId9" w:history="1">
        <w:r w:rsidRPr="002F1CC8">
          <w:rPr>
            <w:rStyle w:val="Hyperlink"/>
            <w:b w:val="0"/>
            <w:color w:val="auto"/>
            <w:sz w:val="22"/>
            <w:szCs w:val="22"/>
            <w:u w:val="none"/>
          </w:rPr>
          <w:t>ГОСТ 12.1.002-84 (1999) ССБТ. Электрические поля промышленной частоты. Допустимые уровни напряженности и требования к проведению контроля на рабочих местах</w:t>
        </w:r>
      </w:hyperlink>
    </w:p>
    <w:p w:rsidR="002F1CC8" w:rsidRPr="002F1CC8" w:rsidRDefault="002F1CC8" w:rsidP="003737AE">
      <w:pPr>
        <w:pStyle w:val="Heading3"/>
        <w:numPr>
          <w:ilvl w:val="0"/>
          <w:numId w:val="2"/>
        </w:numPr>
        <w:spacing w:before="0" w:after="0"/>
        <w:jc w:val="both"/>
        <w:rPr>
          <w:b w:val="0"/>
          <w:color w:val="auto"/>
          <w:sz w:val="22"/>
          <w:szCs w:val="22"/>
        </w:rPr>
      </w:pPr>
      <w:hyperlink r:id="rId10" w:history="1">
        <w:r w:rsidRPr="002F1CC8">
          <w:rPr>
            <w:rStyle w:val="Hyperlink"/>
            <w:b w:val="0"/>
            <w:color w:val="auto"/>
            <w:sz w:val="22"/>
            <w:szCs w:val="22"/>
            <w:u w:val="none"/>
          </w:rPr>
          <w:t>ГОСТ 12.1.003-83 (1999) ССБТ. Шум. Общие требования безопасности</w:t>
        </w:r>
      </w:hyperlink>
    </w:p>
    <w:p w:rsidR="002F1CC8" w:rsidRPr="002F1CC8" w:rsidRDefault="002F1CC8" w:rsidP="003737AE">
      <w:pPr>
        <w:pStyle w:val="Heading3"/>
        <w:numPr>
          <w:ilvl w:val="0"/>
          <w:numId w:val="2"/>
        </w:numPr>
        <w:spacing w:before="0" w:after="0"/>
        <w:jc w:val="both"/>
        <w:rPr>
          <w:b w:val="0"/>
          <w:color w:val="auto"/>
          <w:sz w:val="22"/>
          <w:szCs w:val="22"/>
        </w:rPr>
      </w:pPr>
      <w:hyperlink r:id="rId11" w:history="1">
        <w:r w:rsidRPr="002F1CC8">
          <w:rPr>
            <w:rStyle w:val="Hyperlink"/>
            <w:b w:val="0"/>
            <w:color w:val="auto"/>
            <w:sz w:val="22"/>
            <w:szCs w:val="22"/>
            <w:u w:val="none"/>
          </w:rPr>
          <w:t>ГОСТ 12.1.004-91 (1999) ССБТ. Пожарная безопасность. Общие требования</w:t>
        </w:r>
      </w:hyperlink>
    </w:p>
    <w:p w:rsidR="002F1CC8" w:rsidRPr="002F1CC8" w:rsidRDefault="002F1CC8" w:rsidP="003737AE">
      <w:pPr>
        <w:pStyle w:val="Heading3"/>
        <w:numPr>
          <w:ilvl w:val="0"/>
          <w:numId w:val="2"/>
        </w:numPr>
        <w:spacing w:before="0" w:after="0"/>
        <w:jc w:val="both"/>
        <w:rPr>
          <w:b w:val="0"/>
          <w:color w:val="auto"/>
          <w:sz w:val="22"/>
          <w:szCs w:val="22"/>
        </w:rPr>
      </w:pPr>
      <w:hyperlink r:id="rId12" w:history="1">
        <w:r w:rsidRPr="002F1CC8">
          <w:rPr>
            <w:rStyle w:val="Hyperlink"/>
            <w:b w:val="0"/>
            <w:color w:val="auto"/>
            <w:sz w:val="22"/>
            <w:szCs w:val="22"/>
            <w:u w:val="none"/>
          </w:rPr>
          <w:t>ГОСТ 12.1.005-88 (2001) ССБТ. Общие санитарно-гигиенические требования к воздуху санитарной зоны</w:t>
        </w:r>
      </w:hyperlink>
    </w:p>
    <w:p w:rsidR="002F1CC8" w:rsidRPr="002F1CC8" w:rsidRDefault="002F1CC8" w:rsidP="003737AE">
      <w:pPr>
        <w:pStyle w:val="Heading3"/>
        <w:numPr>
          <w:ilvl w:val="0"/>
          <w:numId w:val="2"/>
        </w:numPr>
        <w:spacing w:before="0" w:after="0"/>
        <w:jc w:val="both"/>
        <w:rPr>
          <w:b w:val="0"/>
          <w:color w:val="auto"/>
          <w:sz w:val="22"/>
          <w:szCs w:val="22"/>
        </w:rPr>
      </w:pPr>
      <w:hyperlink r:id="rId13" w:history="1">
        <w:r w:rsidRPr="002F1CC8">
          <w:rPr>
            <w:rStyle w:val="Hyperlink"/>
            <w:b w:val="0"/>
            <w:color w:val="auto"/>
            <w:sz w:val="22"/>
            <w:szCs w:val="22"/>
            <w:u w:val="none"/>
          </w:rPr>
          <w:t>ГОСТ 12.1.006-84 (1999) ССБТ. Электромагнитные поля радиочастот. Допустимые уровни на рабочих местах и требования к проведению контроля</w:t>
        </w:r>
      </w:hyperlink>
    </w:p>
    <w:p w:rsidR="002F1CC8" w:rsidRPr="002F1CC8" w:rsidRDefault="002F1CC8" w:rsidP="003737AE">
      <w:pPr>
        <w:pStyle w:val="Heading3"/>
        <w:numPr>
          <w:ilvl w:val="0"/>
          <w:numId w:val="2"/>
        </w:numPr>
        <w:spacing w:before="0" w:after="0"/>
        <w:jc w:val="both"/>
        <w:rPr>
          <w:b w:val="0"/>
          <w:color w:val="auto"/>
          <w:sz w:val="22"/>
          <w:szCs w:val="22"/>
        </w:rPr>
      </w:pPr>
      <w:hyperlink r:id="rId14" w:history="1">
        <w:r w:rsidRPr="002F1CC8">
          <w:rPr>
            <w:rStyle w:val="Hyperlink"/>
            <w:b w:val="0"/>
            <w:color w:val="auto"/>
            <w:sz w:val="22"/>
            <w:szCs w:val="22"/>
            <w:u w:val="none"/>
          </w:rPr>
          <w:t>ГОСТ 12.1.007-76 (1999) ССБТ. Вредные вещества. Классификация и общие требования безопасности</w:t>
        </w:r>
      </w:hyperlink>
    </w:p>
    <w:p w:rsidR="002F1CC8" w:rsidRPr="002F1CC8" w:rsidRDefault="002F1CC8" w:rsidP="003737AE">
      <w:pPr>
        <w:pStyle w:val="Heading3"/>
        <w:numPr>
          <w:ilvl w:val="0"/>
          <w:numId w:val="2"/>
        </w:numPr>
        <w:spacing w:before="0" w:after="0"/>
        <w:jc w:val="both"/>
        <w:rPr>
          <w:b w:val="0"/>
          <w:color w:val="auto"/>
          <w:sz w:val="22"/>
          <w:szCs w:val="22"/>
        </w:rPr>
      </w:pPr>
      <w:hyperlink r:id="rId15" w:history="1">
        <w:r w:rsidRPr="002F1CC8">
          <w:rPr>
            <w:rStyle w:val="Hyperlink"/>
            <w:b w:val="0"/>
            <w:color w:val="auto"/>
            <w:sz w:val="22"/>
            <w:szCs w:val="22"/>
            <w:u w:val="none"/>
          </w:rPr>
          <w:t>ГОСТ 12.1.008-76 (1999) ССБТ. Биологическая безопасность. Общие требования</w:t>
        </w:r>
      </w:hyperlink>
    </w:p>
    <w:p w:rsidR="002F1CC8" w:rsidRPr="002F1CC8" w:rsidRDefault="002F1CC8" w:rsidP="003737AE">
      <w:pPr>
        <w:pStyle w:val="Heading3"/>
        <w:numPr>
          <w:ilvl w:val="0"/>
          <w:numId w:val="2"/>
        </w:numPr>
        <w:spacing w:before="0" w:after="0"/>
        <w:jc w:val="both"/>
        <w:rPr>
          <w:b w:val="0"/>
          <w:color w:val="auto"/>
          <w:sz w:val="22"/>
          <w:szCs w:val="22"/>
        </w:rPr>
      </w:pPr>
      <w:hyperlink r:id="rId16" w:history="1">
        <w:r w:rsidRPr="002F1CC8">
          <w:rPr>
            <w:rStyle w:val="Hyperlink"/>
            <w:b w:val="0"/>
            <w:color w:val="auto"/>
            <w:sz w:val="22"/>
            <w:szCs w:val="22"/>
            <w:u w:val="none"/>
          </w:rPr>
          <w:t xml:space="preserve"> ГОСТ 12.1.009-76 (1999) ССБТ. Электробезопасность. Термины и определения</w:t>
        </w:r>
      </w:hyperlink>
    </w:p>
    <w:p w:rsidR="002F1CC8" w:rsidRPr="002F1CC8" w:rsidRDefault="002F1CC8" w:rsidP="003737AE">
      <w:pPr>
        <w:pStyle w:val="Heading3"/>
        <w:numPr>
          <w:ilvl w:val="0"/>
          <w:numId w:val="2"/>
        </w:numPr>
        <w:spacing w:before="0" w:after="0"/>
        <w:jc w:val="both"/>
        <w:rPr>
          <w:b w:val="0"/>
          <w:color w:val="auto"/>
          <w:sz w:val="22"/>
          <w:szCs w:val="22"/>
        </w:rPr>
      </w:pPr>
      <w:hyperlink r:id="rId17" w:history="1">
        <w:r w:rsidRPr="002F1CC8">
          <w:rPr>
            <w:rStyle w:val="Hyperlink"/>
            <w:b w:val="0"/>
            <w:color w:val="auto"/>
            <w:sz w:val="22"/>
            <w:szCs w:val="22"/>
            <w:u w:val="none"/>
          </w:rPr>
          <w:t>ГОСТ 12.1.010-76 (1999) ССБТ. Взрывобезопасность. Общие требования</w:t>
        </w:r>
      </w:hyperlink>
    </w:p>
    <w:p w:rsidR="002F1CC8" w:rsidRPr="002F1CC8" w:rsidRDefault="002F1CC8" w:rsidP="003737AE">
      <w:pPr>
        <w:pStyle w:val="Heading3"/>
        <w:numPr>
          <w:ilvl w:val="0"/>
          <w:numId w:val="2"/>
        </w:numPr>
        <w:spacing w:before="0" w:after="0"/>
        <w:jc w:val="both"/>
        <w:rPr>
          <w:b w:val="0"/>
          <w:color w:val="auto"/>
          <w:sz w:val="22"/>
          <w:szCs w:val="22"/>
        </w:rPr>
      </w:pPr>
      <w:hyperlink r:id="rId18" w:history="1">
        <w:r w:rsidRPr="002F1CC8">
          <w:rPr>
            <w:rStyle w:val="Hyperlink"/>
            <w:b w:val="0"/>
            <w:color w:val="auto"/>
            <w:sz w:val="22"/>
            <w:szCs w:val="22"/>
            <w:u w:val="none"/>
          </w:rPr>
          <w:t>ГОСТ 12.1.011-78 (1991) (СТ СЭВ 2775-80) ССБТ. Смеси взрывоопасные. Классификация и методы испытаний</w:t>
        </w:r>
      </w:hyperlink>
    </w:p>
    <w:p w:rsidR="002F1CC8" w:rsidRPr="002F1CC8" w:rsidRDefault="002F1CC8" w:rsidP="003737AE">
      <w:pPr>
        <w:pStyle w:val="Heading3"/>
        <w:numPr>
          <w:ilvl w:val="0"/>
          <w:numId w:val="2"/>
        </w:numPr>
        <w:spacing w:before="0" w:after="0"/>
        <w:jc w:val="both"/>
        <w:rPr>
          <w:b w:val="0"/>
          <w:color w:val="auto"/>
          <w:sz w:val="22"/>
          <w:szCs w:val="22"/>
        </w:rPr>
      </w:pPr>
      <w:hyperlink r:id="rId19" w:history="1">
        <w:r w:rsidRPr="002F1CC8">
          <w:rPr>
            <w:rStyle w:val="Hyperlink"/>
            <w:b w:val="0"/>
            <w:color w:val="auto"/>
            <w:sz w:val="22"/>
            <w:szCs w:val="22"/>
            <w:u w:val="none"/>
          </w:rPr>
          <w:t>ГОСТ 12.1.012-90 (1996) ССБТ. Вибрационная безопасность. Общие требования</w:t>
        </w:r>
      </w:hyperlink>
    </w:p>
    <w:p w:rsidR="002F1CC8" w:rsidRPr="002F1CC8" w:rsidRDefault="002F1CC8" w:rsidP="003737AE">
      <w:pPr>
        <w:pStyle w:val="Heading3"/>
        <w:numPr>
          <w:ilvl w:val="0"/>
          <w:numId w:val="2"/>
        </w:numPr>
        <w:spacing w:before="0" w:after="0"/>
        <w:jc w:val="both"/>
        <w:rPr>
          <w:b w:val="0"/>
          <w:color w:val="auto"/>
          <w:sz w:val="22"/>
          <w:szCs w:val="22"/>
        </w:rPr>
      </w:pPr>
      <w:hyperlink r:id="rId20" w:history="1">
        <w:r w:rsidRPr="002F1CC8">
          <w:rPr>
            <w:rStyle w:val="Hyperlink"/>
            <w:b w:val="0"/>
            <w:color w:val="auto"/>
            <w:sz w:val="22"/>
            <w:szCs w:val="22"/>
            <w:u w:val="none"/>
          </w:rPr>
          <w:t>ГОСТ 12.1.014-84 (2001) ССБТ. Воздух рабочей зоны. Метод измерения концентраций вредных веществ индикаторными трубками</w:t>
        </w:r>
      </w:hyperlink>
    </w:p>
    <w:p w:rsidR="002F1CC8" w:rsidRPr="002F1CC8" w:rsidRDefault="002F1CC8" w:rsidP="003737AE">
      <w:pPr>
        <w:pStyle w:val="Heading3"/>
        <w:numPr>
          <w:ilvl w:val="0"/>
          <w:numId w:val="2"/>
        </w:numPr>
        <w:spacing w:before="0" w:after="0"/>
        <w:jc w:val="both"/>
        <w:rPr>
          <w:b w:val="0"/>
          <w:color w:val="auto"/>
          <w:sz w:val="22"/>
          <w:szCs w:val="22"/>
        </w:rPr>
      </w:pPr>
      <w:hyperlink r:id="rId21" w:history="1">
        <w:r w:rsidRPr="002F1CC8">
          <w:rPr>
            <w:rStyle w:val="Hyperlink"/>
            <w:b w:val="0"/>
            <w:color w:val="auto"/>
            <w:sz w:val="22"/>
            <w:szCs w:val="22"/>
            <w:u w:val="none"/>
          </w:rPr>
          <w:t>ГОСТ 12.1.016-79 (2001) ССБТ. Воздух рабочей зоны. Требования к методикам измерения концентраций вредных веществ</w:t>
        </w:r>
      </w:hyperlink>
    </w:p>
    <w:p w:rsidR="002F1CC8" w:rsidRPr="002F1CC8" w:rsidRDefault="002F1CC8" w:rsidP="003737AE">
      <w:pPr>
        <w:pStyle w:val="Heading3"/>
        <w:numPr>
          <w:ilvl w:val="0"/>
          <w:numId w:val="2"/>
        </w:numPr>
        <w:spacing w:before="0" w:after="0"/>
        <w:jc w:val="both"/>
        <w:rPr>
          <w:b w:val="0"/>
          <w:color w:val="auto"/>
          <w:sz w:val="22"/>
          <w:szCs w:val="22"/>
        </w:rPr>
      </w:pPr>
      <w:hyperlink r:id="rId22" w:history="1">
        <w:r w:rsidRPr="002F1CC8">
          <w:rPr>
            <w:rStyle w:val="Hyperlink"/>
            <w:b w:val="0"/>
            <w:color w:val="auto"/>
            <w:sz w:val="22"/>
            <w:szCs w:val="22"/>
            <w:u w:val="none"/>
          </w:rPr>
          <w:t>ГОСТ 12.1.018-93 (2001) ССБТ. Пожаровзрывобезопасность статического электричества. Общие требования</w:t>
        </w:r>
      </w:hyperlink>
    </w:p>
    <w:p w:rsidR="002F1CC8" w:rsidRPr="002F1CC8" w:rsidRDefault="002F1CC8" w:rsidP="003737AE">
      <w:pPr>
        <w:pStyle w:val="Heading3"/>
        <w:numPr>
          <w:ilvl w:val="0"/>
          <w:numId w:val="2"/>
        </w:numPr>
        <w:spacing w:before="0" w:after="0"/>
        <w:jc w:val="both"/>
        <w:rPr>
          <w:b w:val="0"/>
          <w:color w:val="auto"/>
          <w:sz w:val="22"/>
          <w:szCs w:val="22"/>
        </w:rPr>
      </w:pPr>
      <w:hyperlink r:id="rId23" w:history="1">
        <w:r w:rsidRPr="002F1CC8">
          <w:rPr>
            <w:rStyle w:val="Hyperlink"/>
            <w:b w:val="0"/>
            <w:color w:val="auto"/>
            <w:sz w:val="22"/>
            <w:szCs w:val="22"/>
            <w:u w:val="none"/>
          </w:rPr>
          <w:t>ГОСТ 12.1.019-79 (2001) ССБТ. Электробезопасность. Общие требования и номенклатура видов защиты</w:t>
        </w:r>
      </w:hyperlink>
    </w:p>
    <w:p w:rsidR="002F1CC8" w:rsidRPr="002F1CC8" w:rsidRDefault="002F1CC8" w:rsidP="003737AE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2F1CC8">
        <w:rPr>
          <w:rFonts w:ascii="Verdana" w:hAnsi="Verdana"/>
          <w:sz w:val="22"/>
          <w:szCs w:val="22"/>
        </w:rPr>
        <w:t>ГОСТ 12.1.029-80 (2001) ССБТ. Средства и методы защиты от шума. Классификация</w:t>
      </w:r>
    </w:p>
    <w:p w:rsidR="002F1CC8" w:rsidRDefault="002F1CC8" w:rsidP="003737AE">
      <w:pPr>
        <w:pStyle w:val="Heading3"/>
        <w:numPr>
          <w:ilvl w:val="0"/>
          <w:numId w:val="2"/>
        </w:numPr>
        <w:spacing w:before="0" w:after="0"/>
        <w:jc w:val="both"/>
        <w:rPr>
          <w:b w:val="0"/>
          <w:color w:val="auto"/>
          <w:sz w:val="22"/>
          <w:szCs w:val="22"/>
        </w:rPr>
      </w:pPr>
      <w:hyperlink r:id="rId24" w:history="1">
        <w:r w:rsidRPr="002F1CC8">
          <w:rPr>
            <w:rStyle w:val="Hyperlink"/>
            <w:b w:val="0"/>
            <w:color w:val="auto"/>
            <w:sz w:val="22"/>
            <w:szCs w:val="22"/>
            <w:u w:val="none"/>
          </w:rPr>
          <w:t>ГОСТ 12.1.033-81 (2001) ССБТ. Пожарная безопасность. Термины и определения</w:t>
        </w:r>
      </w:hyperlink>
    </w:p>
    <w:p w:rsidR="00F23740" w:rsidRPr="00F23740" w:rsidRDefault="00F23740" w:rsidP="00F23740">
      <w:pPr>
        <w:pStyle w:val="Heading3"/>
        <w:numPr>
          <w:ilvl w:val="0"/>
          <w:numId w:val="2"/>
        </w:numPr>
        <w:spacing w:before="0" w:after="0"/>
        <w:jc w:val="both"/>
        <w:rPr>
          <w:b w:val="0"/>
          <w:bCs w:val="0"/>
          <w:color w:val="auto"/>
          <w:sz w:val="22"/>
          <w:szCs w:val="22"/>
        </w:rPr>
      </w:pPr>
      <w:r w:rsidRPr="00F23740">
        <w:rPr>
          <w:b w:val="0"/>
          <w:bCs w:val="0"/>
          <w:color w:val="auto"/>
          <w:sz w:val="22"/>
          <w:szCs w:val="22"/>
        </w:rPr>
        <w:t>ГОСТ 12.1.050-66. "ССБТ. Методы измерения шума на рабочих местах".</w:t>
      </w:r>
    </w:p>
    <w:p w:rsidR="002F1CC8" w:rsidRPr="002F1CC8" w:rsidRDefault="002F1CC8" w:rsidP="003737AE">
      <w:pPr>
        <w:pStyle w:val="Heading3"/>
        <w:numPr>
          <w:ilvl w:val="0"/>
          <w:numId w:val="2"/>
        </w:numPr>
        <w:spacing w:before="0" w:after="0"/>
        <w:jc w:val="both"/>
        <w:rPr>
          <w:b w:val="0"/>
          <w:color w:val="auto"/>
          <w:sz w:val="22"/>
          <w:szCs w:val="22"/>
        </w:rPr>
      </w:pPr>
      <w:hyperlink r:id="rId25" w:history="1">
        <w:r w:rsidRPr="002F1CC8">
          <w:rPr>
            <w:rStyle w:val="Hyperlink"/>
            <w:b w:val="0"/>
            <w:color w:val="auto"/>
            <w:sz w:val="22"/>
            <w:szCs w:val="22"/>
            <w:u w:val="none"/>
          </w:rPr>
          <w:t>ГОСТ 12.2.003-91 ССБТ. Оборудование производственное. Общие требования безопасности</w:t>
        </w:r>
      </w:hyperlink>
    </w:p>
    <w:p w:rsidR="002F1CC8" w:rsidRPr="002F1CC8" w:rsidRDefault="002F1CC8" w:rsidP="003737AE">
      <w:pPr>
        <w:pStyle w:val="Heading3"/>
        <w:numPr>
          <w:ilvl w:val="0"/>
          <w:numId w:val="2"/>
        </w:numPr>
        <w:spacing w:before="0" w:after="0"/>
        <w:jc w:val="both"/>
        <w:rPr>
          <w:b w:val="0"/>
          <w:color w:val="auto"/>
          <w:sz w:val="22"/>
          <w:szCs w:val="22"/>
        </w:rPr>
      </w:pPr>
      <w:hyperlink r:id="rId26" w:history="1">
        <w:r w:rsidRPr="002F1CC8">
          <w:rPr>
            <w:rStyle w:val="Hyperlink"/>
            <w:b w:val="0"/>
            <w:color w:val="auto"/>
            <w:sz w:val="22"/>
            <w:szCs w:val="22"/>
            <w:u w:val="none"/>
          </w:rPr>
          <w:t>ГОСТ 12.2.085-82 (1985) (СТ СЭВ 3085-81) ССБТ. Сосуды, работающие под давлением. Клапаны предохранительные. Требования безопасности</w:t>
        </w:r>
      </w:hyperlink>
    </w:p>
    <w:p w:rsidR="002F1CC8" w:rsidRPr="002F1CC8" w:rsidRDefault="002F1CC8" w:rsidP="003737AE">
      <w:pPr>
        <w:pStyle w:val="Heading3"/>
        <w:numPr>
          <w:ilvl w:val="0"/>
          <w:numId w:val="2"/>
        </w:numPr>
        <w:spacing w:before="0" w:after="0"/>
        <w:jc w:val="both"/>
        <w:rPr>
          <w:b w:val="0"/>
          <w:color w:val="auto"/>
          <w:sz w:val="22"/>
          <w:szCs w:val="22"/>
        </w:rPr>
      </w:pPr>
      <w:hyperlink r:id="rId27" w:history="1">
        <w:r w:rsidRPr="002F1CC8">
          <w:rPr>
            <w:rStyle w:val="Hyperlink"/>
            <w:b w:val="0"/>
            <w:color w:val="auto"/>
            <w:sz w:val="22"/>
            <w:szCs w:val="22"/>
            <w:u w:val="none"/>
          </w:rPr>
          <w:t>ГОСТ 12.3.003-86 (2000) ССБТ. Работы электросварочные. Требования безопасности</w:t>
        </w:r>
      </w:hyperlink>
    </w:p>
    <w:p w:rsidR="002F1CC8" w:rsidRPr="002F1CC8" w:rsidRDefault="002F1CC8" w:rsidP="003737AE">
      <w:pPr>
        <w:pStyle w:val="Heading3"/>
        <w:numPr>
          <w:ilvl w:val="0"/>
          <w:numId w:val="2"/>
        </w:numPr>
        <w:spacing w:before="0" w:after="0"/>
        <w:jc w:val="both"/>
        <w:rPr>
          <w:b w:val="0"/>
          <w:color w:val="auto"/>
          <w:sz w:val="22"/>
          <w:szCs w:val="22"/>
        </w:rPr>
      </w:pPr>
      <w:hyperlink r:id="rId28" w:history="1">
        <w:r w:rsidRPr="002F1CC8">
          <w:rPr>
            <w:rStyle w:val="Hyperlink"/>
            <w:b w:val="0"/>
            <w:color w:val="auto"/>
            <w:sz w:val="22"/>
            <w:szCs w:val="22"/>
            <w:u w:val="none"/>
          </w:rPr>
          <w:t>ГОСТ 12.3.009-76 (2000) (СТ СЭВ 3518-81) ССБТ. Работы погрузочно-разгрузочные. Общие требования безопасности</w:t>
        </w:r>
      </w:hyperlink>
    </w:p>
    <w:p w:rsidR="002F1CC8" w:rsidRPr="002F1CC8" w:rsidRDefault="002F1CC8" w:rsidP="003737AE">
      <w:pPr>
        <w:pStyle w:val="Heading3"/>
        <w:numPr>
          <w:ilvl w:val="0"/>
          <w:numId w:val="2"/>
        </w:numPr>
        <w:spacing w:before="0" w:after="0"/>
        <w:jc w:val="both"/>
        <w:rPr>
          <w:b w:val="0"/>
          <w:color w:val="auto"/>
          <w:sz w:val="22"/>
          <w:szCs w:val="22"/>
        </w:rPr>
      </w:pPr>
      <w:hyperlink r:id="rId29" w:history="1">
        <w:r w:rsidRPr="002F1CC8">
          <w:rPr>
            <w:rStyle w:val="Hyperlink"/>
            <w:b w:val="0"/>
            <w:color w:val="auto"/>
            <w:sz w:val="22"/>
            <w:szCs w:val="22"/>
            <w:u w:val="none"/>
          </w:rPr>
          <w:t>ГОСТ 12.4.010-75 (1996) ССБТ. Средства индивидуальной защиты. Рукавицы специальные. Технические условия</w:t>
        </w:r>
      </w:hyperlink>
    </w:p>
    <w:p w:rsidR="003737AE" w:rsidRPr="00552170" w:rsidRDefault="003737AE" w:rsidP="003737AE">
      <w:pPr>
        <w:pStyle w:val="HTMLPreformatted"/>
        <w:numPr>
          <w:ilvl w:val="0"/>
          <w:numId w:val="2"/>
        </w:numPr>
        <w:jc w:val="both"/>
        <w:rPr>
          <w:rFonts w:ascii="Verdana" w:hAnsi="Verdana"/>
          <w:color w:val="000000"/>
          <w:sz w:val="22"/>
          <w:szCs w:val="22"/>
        </w:rPr>
      </w:pPr>
      <w:r w:rsidRPr="00552170">
        <w:rPr>
          <w:rFonts w:ascii="Verdana" w:hAnsi="Verdana"/>
          <w:color w:val="000000"/>
          <w:sz w:val="22"/>
          <w:szCs w:val="22"/>
        </w:rPr>
        <w:t xml:space="preserve">ГОСТ, </w:t>
      </w:r>
      <w:r w:rsidRPr="002F1CC8">
        <w:rPr>
          <w:rFonts w:ascii="Verdana" w:hAnsi="Verdana"/>
          <w:sz w:val="22"/>
          <w:szCs w:val="22"/>
        </w:rPr>
        <w:t xml:space="preserve">12.4.026-76 </w:t>
      </w:r>
      <w:r>
        <w:rPr>
          <w:rFonts w:ascii="Verdana" w:hAnsi="Verdana"/>
          <w:sz w:val="22"/>
          <w:szCs w:val="22"/>
        </w:rPr>
        <w:t>(</w:t>
      </w:r>
      <w:r w:rsidRPr="00552170">
        <w:rPr>
          <w:rFonts w:ascii="Verdana" w:hAnsi="Verdana"/>
          <w:color w:val="000000"/>
          <w:sz w:val="22"/>
          <w:szCs w:val="22"/>
        </w:rPr>
        <w:t>2003</w:t>
      </w:r>
      <w:r>
        <w:rPr>
          <w:rFonts w:ascii="Verdana" w:hAnsi="Verdana"/>
          <w:color w:val="000000"/>
          <w:sz w:val="22"/>
          <w:szCs w:val="22"/>
        </w:rPr>
        <w:t xml:space="preserve">) </w:t>
      </w:r>
      <w:r w:rsidRPr="00552170">
        <w:rPr>
          <w:rFonts w:ascii="Verdana" w:hAnsi="Verdana"/>
          <w:color w:val="000000"/>
          <w:sz w:val="22"/>
          <w:szCs w:val="22"/>
        </w:rPr>
        <w:t>ССБТ, Цвета сигнальные, знаки безопасности и разметка сигнальная.</w:t>
      </w:r>
    </w:p>
    <w:p w:rsidR="002F1CC8" w:rsidRPr="002F1CC8" w:rsidRDefault="002F1CC8" w:rsidP="003737AE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2F1CC8">
        <w:rPr>
          <w:rFonts w:ascii="Verdana" w:hAnsi="Verdana"/>
          <w:sz w:val="22"/>
          <w:szCs w:val="22"/>
        </w:rPr>
        <w:t>ГОСТ 12.4.041-89 (1997) (СТ СЭВ 4565-84) ССБТ. Средства индивидуальной защиты органов дыхания фильтрующие. Общие технические требования (взамен ГОСТ 12.4.041-78, ГОСТ 12.4.042-78)</w:t>
      </w:r>
    </w:p>
    <w:p w:rsidR="002F1CC8" w:rsidRPr="002F1CC8" w:rsidRDefault="002F1CC8" w:rsidP="003737AE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2F1CC8">
        <w:rPr>
          <w:rFonts w:ascii="Verdana" w:hAnsi="Verdana"/>
          <w:sz w:val="22"/>
          <w:szCs w:val="22"/>
        </w:rPr>
        <w:t>ГОСТ 12.4.111-82 (1987) ССБТ. Костюмы мужские для защиты от нефти и нефтепродуктов. Технические условия</w:t>
      </w:r>
    </w:p>
    <w:p w:rsidR="002F1CC8" w:rsidRPr="002F1CC8" w:rsidRDefault="002F1CC8" w:rsidP="003737AE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2F1CC8">
        <w:rPr>
          <w:rFonts w:ascii="Verdana" w:hAnsi="Verdana"/>
          <w:sz w:val="22"/>
          <w:szCs w:val="22"/>
        </w:rPr>
        <w:t>ГОСТ Р 12.4.207-99 ССБТ. Каски защитные. Общие технические требования. Методы испытаний</w:t>
      </w:r>
    </w:p>
    <w:p w:rsidR="002F1CC8" w:rsidRDefault="002F1CC8" w:rsidP="003737AE">
      <w:pPr>
        <w:pStyle w:val="Heading3"/>
        <w:numPr>
          <w:ilvl w:val="0"/>
          <w:numId w:val="2"/>
        </w:numPr>
        <w:spacing w:before="0" w:after="0"/>
        <w:jc w:val="both"/>
        <w:rPr>
          <w:b w:val="0"/>
          <w:color w:val="auto"/>
          <w:sz w:val="22"/>
          <w:szCs w:val="22"/>
        </w:rPr>
      </w:pPr>
      <w:hyperlink r:id="rId30" w:history="1">
        <w:r w:rsidRPr="002F1CC8">
          <w:rPr>
            <w:rStyle w:val="Hyperlink"/>
            <w:b w:val="0"/>
            <w:color w:val="auto"/>
            <w:sz w:val="22"/>
            <w:szCs w:val="22"/>
            <w:u w:val="none"/>
          </w:rPr>
          <w:t xml:space="preserve"> ГОСТ Р 12.1.052-97 (2001) ССБТ. Информация о безопасности веществ и материалов (паспорт безопасности). Основные положения (взамен ГОСТ Р 50587-93)</w:t>
        </w:r>
      </w:hyperlink>
    </w:p>
    <w:p w:rsidR="00741EF4" w:rsidRPr="00741EF4" w:rsidRDefault="00741EF4" w:rsidP="00741EF4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741EF4">
        <w:rPr>
          <w:rFonts w:ascii="Verdana" w:hAnsi="Verdana"/>
          <w:sz w:val="22"/>
          <w:szCs w:val="22"/>
        </w:rPr>
        <w:t>ГОСТ Р ИСО 14011-98. «Руководящие указания по Экологическому аудиту. Процед</w:t>
      </w:r>
      <w:r w:rsidRPr="00741EF4">
        <w:rPr>
          <w:rFonts w:ascii="Verdana" w:hAnsi="Verdana"/>
          <w:sz w:val="22"/>
          <w:szCs w:val="22"/>
        </w:rPr>
        <w:t>у</w:t>
      </w:r>
      <w:r w:rsidRPr="00741EF4">
        <w:rPr>
          <w:rFonts w:ascii="Verdana" w:hAnsi="Verdana"/>
          <w:sz w:val="22"/>
          <w:szCs w:val="22"/>
        </w:rPr>
        <w:t>ры аудита, проведение аудита, систем управления окружающей средой».</w:t>
      </w:r>
    </w:p>
    <w:p w:rsidR="00741EF4" w:rsidRPr="00741EF4" w:rsidRDefault="00741EF4" w:rsidP="00741EF4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741EF4">
        <w:rPr>
          <w:rFonts w:ascii="Verdana" w:hAnsi="Verdana"/>
          <w:sz w:val="22"/>
          <w:szCs w:val="22"/>
        </w:rPr>
        <w:t>ГОСТ Р ИСО 14004-98. «Системы управления окружающей средой. Требования и Р</w:t>
      </w:r>
      <w:r w:rsidRPr="00741EF4">
        <w:rPr>
          <w:rFonts w:ascii="Verdana" w:hAnsi="Verdana"/>
          <w:sz w:val="22"/>
          <w:szCs w:val="22"/>
        </w:rPr>
        <w:t>у</w:t>
      </w:r>
      <w:r w:rsidRPr="00741EF4">
        <w:rPr>
          <w:rFonts w:ascii="Verdana" w:hAnsi="Verdana"/>
          <w:sz w:val="22"/>
          <w:szCs w:val="22"/>
        </w:rPr>
        <w:t>ководство по применению».</w:t>
      </w:r>
    </w:p>
    <w:p w:rsidR="00741EF4" w:rsidRPr="00741EF4" w:rsidRDefault="00741EF4" w:rsidP="00741EF4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741EF4">
        <w:rPr>
          <w:rFonts w:ascii="Verdana" w:hAnsi="Verdana"/>
          <w:sz w:val="22"/>
          <w:szCs w:val="22"/>
        </w:rPr>
        <w:t>ГОСТ Р ИСО 14004-98. «Системы управления окружающей средой. Общие руков</w:t>
      </w:r>
      <w:r w:rsidRPr="00741EF4">
        <w:rPr>
          <w:rFonts w:ascii="Verdana" w:hAnsi="Verdana"/>
          <w:sz w:val="22"/>
          <w:szCs w:val="22"/>
        </w:rPr>
        <w:t>о</w:t>
      </w:r>
      <w:r w:rsidRPr="00741EF4">
        <w:rPr>
          <w:rFonts w:ascii="Verdana" w:hAnsi="Verdana"/>
          <w:sz w:val="22"/>
          <w:szCs w:val="22"/>
        </w:rPr>
        <w:t>дящие указания по принципам, системам и средствам обеспечения функциониров</w:t>
      </w:r>
      <w:r w:rsidRPr="00741EF4">
        <w:rPr>
          <w:rFonts w:ascii="Verdana" w:hAnsi="Verdana"/>
          <w:sz w:val="22"/>
          <w:szCs w:val="22"/>
        </w:rPr>
        <w:t>а</w:t>
      </w:r>
      <w:r w:rsidRPr="00741EF4">
        <w:rPr>
          <w:rFonts w:ascii="Verdana" w:hAnsi="Verdana"/>
          <w:sz w:val="22"/>
          <w:szCs w:val="22"/>
        </w:rPr>
        <w:t>ния».</w:t>
      </w:r>
    </w:p>
    <w:p w:rsidR="00741EF4" w:rsidRPr="00741EF4" w:rsidRDefault="00741EF4" w:rsidP="00741EF4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741EF4">
        <w:rPr>
          <w:rFonts w:ascii="Verdana" w:hAnsi="Verdana"/>
          <w:sz w:val="22"/>
          <w:szCs w:val="22"/>
        </w:rPr>
        <w:t>ГОСТ Р ИСО 14010-98. «Руководящие указания по Экологическому аудиту. Осно</w:t>
      </w:r>
      <w:r w:rsidRPr="00741EF4">
        <w:rPr>
          <w:rFonts w:ascii="Verdana" w:hAnsi="Verdana"/>
          <w:sz w:val="22"/>
          <w:szCs w:val="22"/>
        </w:rPr>
        <w:t>в</w:t>
      </w:r>
      <w:r w:rsidRPr="00741EF4">
        <w:rPr>
          <w:rFonts w:ascii="Verdana" w:hAnsi="Verdana"/>
          <w:sz w:val="22"/>
          <w:szCs w:val="22"/>
        </w:rPr>
        <w:t>ные принципы».</w:t>
      </w:r>
    </w:p>
    <w:p w:rsidR="00741EF4" w:rsidRPr="00741EF4" w:rsidRDefault="00741EF4" w:rsidP="00741EF4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741EF4">
        <w:rPr>
          <w:rFonts w:ascii="Verdana" w:hAnsi="Verdana"/>
          <w:sz w:val="22"/>
          <w:szCs w:val="22"/>
        </w:rPr>
        <w:t>ГОСТ Р ИСО 14012-98. «Руководящие указания по Экологическому аудиту. Квал</w:t>
      </w:r>
      <w:r w:rsidRPr="00741EF4">
        <w:rPr>
          <w:rFonts w:ascii="Verdana" w:hAnsi="Verdana"/>
          <w:sz w:val="22"/>
          <w:szCs w:val="22"/>
        </w:rPr>
        <w:t>и</w:t>
      </w:r>
      <w:r w:rsidRPr="00741EF4">
        <w:rPr>
          <w:rFonts w:ascii="Verdana" w:hAnsi="Verdana"/>
          <w:sz w:val="22"/>
          <w:szCs w:val="22"/>
        </w:rPr>
        <w:t>фицированные критерии для аудиторов в области экологии».</w:t>
      </w:r>
    </w:p>
    <w:p w:rsidR="00741EF4" w:rsidRPr="00741EF4" w:rsidRDefault="00741EF4" w:rsidP="00741EF4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741EF4">
        <w:rPr>
          <w:rFonts w:ascii="Verdana" w:hAnsi="Verdana"/>
          <w:sz w:val="22"/>
          <w:szCs w:val="22"/>
        </w:rPr>
        <w:t>ГОСТ Р ИСО 14050-99. «Управление окружающей средой. Словарь».</w:t>
      </w:r>
    </w:p>
    <w:p w:rsidR="00741EF4" w:rsidRPr="00741EF4" w:rsidRDefault="00741EF4" w:rsidP="00741EF4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741EF4">
        <w:rPr>
          <w:rFonts w:ascii="Verdana" w:hAnsi="Verdana"/>
          <w:sz w:val="22"/>
          <w:szCs w:val="22"/>
        </w:rPr>
        <w:t xml:space="preserve">ГОСТ Р ИСО 19011-2002 </w:t>
      </w:r>
      <w:r w:rsidRPr="00741EF4">
        <w:rPr>
          <w:rFonts w:ascii="Verdana" w:hAnsi="Verdana"/>
          <w:sz w:val="22"/>
          <w:szCs w:val="22"/>
          <w:lang w:val="en-US"/>
        </w:rPr>
        <w:t>INTERNATIONAL</w:t>
      </w:r>
      <w:r w:rsidRPr="00741EF4">
        <w:rPr>
          <w:rFonts w:ascii="Verdana" w:hAnsi="Verdana"/>
          <w:sz w:val="22"/>
          <w:szCs w:val="22"/>
        </w:rPr>
        <w:t>. «Руководящие указания по аудиту си</w:t>
      </w:r>
      <w:r w:rsidRPr="00741EF4">
        <w:rPr>
          <w:rFonts w:ascii="Verdana" w:hAnsi="Verdana"/>
          <w:sz w:val="22"/>
          <w:szCs w:val="22"/>
        </w:rPr>
        <w:t>с</w:t>
      </w:r>
      <w:r w:rsidRPr="00741EF4">
        <w:rPr>
          <w:rFonts w:ascii="Verdana" w:hAnsi="Verdana"/>
          <w:sz w:val="22"/>
          <w:szCs w:val="22"/>
        </w:rPr>
        <w:t>тем менеджмента, качества и/или систем экологического менеджмента».</w:t>
      </w:r>
    </w:p>
    <w:p w:rsidR="002F1CC8" w:rsidRPr="002F1CC8" w:rsidRDefault="002F1CC8" w:rsidP="002F1CC8">
      <w:pPr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2F1CC8" w:rsidRPr="002F1CC8" w:rsidSect="002F1CC8">
      <w:headerReference w:type="default" r:id="rId31"/>
      <w:footerReference w:type="default" r:id="rId3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0A5" w:rsidRDefault="00A120A5">
      <w:r>
        <w:separator/>
      </w:r>
    </w:p>
  </w:endnote>
  <w:endnote w:type="continuationSeparator" w:id="0">
    <w:p w:rsidR="00A120A5" w:rsidRDefault="00A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A74" w:rsidRDefault="00376A74" w:rsidP="00376A74">
    <w:pPr>
      <w:pStyle w:val="Footer"/>
      <w:tabs>
        <w:tab w:val="left" w:pos="195"/>
      </w:tabs>
      <w:rPr>
        <w:rFonts w:ascii="Verdana" w:hAnsi="Verdana"/>
        <w:sz w:val="20"/>
        <w:szCs w:val="20"/>
      </w:rPr>
    </w:pPr>
    <w:r w:rsidRPr="00376A74">
      <w:rPr>
        <w:rFonts w:ascii="Verdana" w:hAnsi="Verdana"/>
        <w:sz w:val="20"/>
        <w:szCs w:val="20"/>
      </w:rPr>
      <w:t>Составлен по состоянию</w:t>
    </w:r>
  </w:p>
  <w:p w:rsidR="00C638DF" w:rsidRPr="00C638DF" w:rsidRDefault="00376A74" w:rsidP="00376A74">
    <w:pPr>
      <w:pStyle w:val="Footer"/>
      <w:tabs>
        <w:tab w:val="left" w:pos="195"/>
      </w:tabs>
      <w:rPr>
        <w:rFonts w:ascii="Verdana" w:hAnsi="Verdana"/>
      </w:rPr>
    </w:pPr>
    <w:r w:rsidRPr="00376A74">
      <w:rPr>
        <w:rFonts w:ascii="Verdana" w:hAnsi="Verdana"/>
        <w:sz w:val="20"/>
        <w:szCs w:val="20"/>
      </w:rPr>
      <w:t>на 1 декабря 2005г.</w:t>
    </w:r>
    <w:r>
      <w:rPr>
        <w:rFonts w:ascii="Verdana" w:hAnsi="Verdana"/>
      </w:rPr>
      <w:tab/>
    </w:r>
    <w:r w:rsidR="00C638DF" w:rsidRPr="003E50C5">
      <w:rPr>
        <w:rFonts w:ascii="Verdana" w:hAnsi="Verdana"/>
      </w:rPr>
      <w:fldChar w:fldCharType="begin"/>
    </w:r>
    <w:r w:rsidR="00C638DF" w:rsidRPr="003E50C5">
      <w:rPr>
        <w:rFonts w:ascii="Verdana" w:hAnsi="Verdana"/>
      </w:rPr>
      <w:instrText xml:space="preserve"> PAGE </w:instrText>
    </w:r>
    <w:r w:rsidR="00C638DF">
      <w:rPr>
        <w:rFonts w:ascii="Verdana" w:hAnsi="Verdana"/>
      </w:rPr>
      <w:fldChar w:fldCharType="separate"/>
    </w:r>
    <w:r w:rsidR="00046966">
      <w:rPr>
        <w:rFonts w:ascii="Verdana" w:hAnsi="Verdana"/>
        <w:noProof/>
      </w:rPr>
      <w:t>1</w:t>
    </w:r>
    <w:r w:rsidR="00C638DF" w:rsidRPr="003E50C5">
      <w:rPr>
        <w:rFonts w:ascii="Verdana" w:hAnsi="Verdana"/>
      </w:rPr>
      <w:fldChar w:fldCharType="end"/>
    </w:r>
    <w:r w:rsidR="00C638DF" w:rsidRPr="003E50C5">
      <w:rPr>
        <w:rFonts w:ascii="Verdana" w:hAnsi="Verdana"/>
      </w:rPr>
      <w:t xml:space="preserve"> </w:t>
    </w:r>
    <w:r w:rsidR="00C638DF">
      <w:rPr>
        <w:rFonts w:ascii="Verdana" w:hAnsi="Verdana"/>
        <w:lang w:val="en-US"/>
      </w:rPr>
      <w:t>-</w:t>
    </w:r>
    <w:r w:rsidR="00C638DF" w:rsidRPr="003E50C5">
      <w:rPr>
        <w:rFonts w:ascii="Verdana" w:hAnsi="Verdana"/>
      </w:rPr>
      <w:t xml:space="preserve"> </w:t>
    </w:r>
    <w:r w:rsidR="00C638DF" w:rsidRPr="003E50C5">
      <w:rPr>
        <w:rFonts w:ascii="Verdana" w:hAnsi="Verdana"/>
      </w:rPr>
      <w:fldChar w:fldCharType="begin"/>
    </w:r>
    <w:r w:rsidR="00C638DF" w:rsidRPr="003E50C5">
      <w:rPr>
        <w:rFonts w:ascii="Verdana" w:hAnsi="Verdana"/>
      </w:rPr>
      <w:instrText xml:space="preserve"> NUMPAGES </w:instrText>
    </w:r>
    <w:r w:rsidR="00C638DF">
      <w:rPr>
        <w:rFonts w:ascii="Verdana" w:hAnsi="Verdana"/>
      </w:rPr>
      <w:fldChar w:fldCharType="separate"/>
    </w:r>
    <w:r w:rsidR="00046966">
      <w:rPr>
        <w:rFonts w:ascii="Verdana" w:hAnsi="Verdana"/>
        <w:noProof/>
      </w:rPr>
      <w:t>2</w:t>
    </w:r>
    <w:r w:rsidR="00C638DF" w:rsidRPr="003E50C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0A5" w:rsidRDefault="00A120A5">
      <w:r>
        <w:separator/>
      </w:r>
    </w:p>
  </w:footnote>
  <w:footnote w:type="continuationSeparator" w:id="0">
    <w:p w:rsidR="00A120A5" w:rsidRDefault="00A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8DF" w:rsidRPr="00C638DF" w:rsidRDefault="00C638DF" w:rsidP="00C638DF">
    <w:pPr>
      <w:pStyle w:val="Header"/>
      <w:jc w:val="right"/>
      <w:rPr>
        <w:rFonts w:ascii="Verdana" w:hAnsi="Verdana"/>
        <w:lang w:val="en-US"/>
      </w:rPr>
    </w:pPr>
    <w:r>
      <w:rPr>
        <w:rFonts w:ascii="Verdana" w:hAnsi="Verdana"/>
        <w:lang w:val="en-US"/>
      </w:rPr>
      <w:t>HSE 01.04.01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64F9D"/>
    <w:multiLevelType w:val="hybridMultilevel"/>
    <w:tmpl w:val="29B8F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1A1361"/>
    <w:multiLevelType w:val="hybridMultilevel"/>
    <w:tmpl w:val="612E8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C8"/>
    <w:rsid w:val="00004E4E"/>
    <w:rsid w:val="00046966"/>
    <w:rsid w:val="0008221E"/>
    <w:rsid w:val="002F1CC8"/>
    <w:rsid w:val="003737AE"/>
    <w:rsid w:val="00376A74"/>
    <w:rsid w:val="00402503"/>
    <w:rsid w:val="005E2C5A"/>
    <w:rsid w:val="006D1AE3"/>
    <w:rsid w:val="00701FEC"/>
    <w:rsid w:val="00741EF4"/>
    <w:rsid w:val="007676CD"/>
    <w:rsid w:val="00A120A5"/>
    <w:rsid w:val="00A40132"/>
    <w:rsid w:val="00B474B4"/>
    <w:rsid w:val="00C638DF"/>
    <w:rsid w:val="00C67597"/>
    <w:rsid w:val="00DE4AC5"/>
    <w:rsid w:val="00DF3582"/>
    <w:rsid w:val="00E71FE9"/>
    <w:rsid w:val="00F2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E57677-8F2A-4D29-9105-745AB0A4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F237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2F1CC8"/>
    <w:pPr>
      <w:spacing w:before="15" w:after="15"/>
      <w:outlineLvl w:val="2"/>
    </w:pPr>
    <w:rPr>
      <w:rFonts w:ascii="Verdana" w:hAnsi="Verdana"/>
      <w:b/>
      <w:bCs/>
      <w:color w:val="3B3B3B"/>
      <w:sz w:val="18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UzPECPP">
    <w:name w:val="UzPEC P&amp;P"/>
    <w:basedOn w:val="Normal"/>
    <w:rsid w:val="00C67597"/>
    <w:pPr>
      <w:jc w:val="both"/>
    </w:pPr>
    <w:rPr>
      <w:rFonts w:ascii="Verdana" w:hAnsi="Verdana" w:cs="Courier New"/>
      <w:color w:val="333333"/>
      <w:sz w:val="22"/>
      <w:szCs w:val="22"/>
    </w:rPr>
  </w:style>
  <w:style w:type="character" w:styleId="Hyperlink">
    <w:name w:val="Hyperlink"/>
    <w:basedOn w:val="DefaultParagraphFont"/>
    <w:rsid w:val="002F1CC8"/>
    <w:rPr>
      <w:color w:val="0000FF"/>
      <w:u w:val="single"/>
    </w:rPr>
  </w:style>
  <w:style w:type="character" w:styleId="Strong">
    <w:name w:val="Strong"/>
    <w:basedOn w:val="DefaultParagraphFont"/>
    <w:qFormat/>
    <w:rsid w:val="002F1CC8"/>
    <w:rPr>
      <w:b/>
      <w:bCs/>
    </w:rPr>
  </w:style>
  <w:style w:type="paragraph" w:styleId="Header">
    <w:name w:val="header"/>
    <w:basedOn w:val="Normal"/>
    <w:rsid w:val="00C638D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C638DF"/>
    <w:pPr>
      <w:tabs>
        <w:tab w:val="center" w:pos="4677"/>
        <w:tab w:val="right" w:pos="9355"/>
      </w:tabs>
    </w:pPr>
  </w:style>
  <w:style w:type="paragraph" w:styleId="HTMLPreformatted">
    <w:name w:val="HTML Preformatted"/>
    <w:basedOn w:val="Normal"/>
    <w:rsid w:val="003737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extHeading2">
    <w:name w:val="Text Heading 2"/>
    <w:basedOn w:val="Normal"/>
    <w:autoRedefine/>
    <w:rsid w:val="00F23740"/>
    <w:pPr>
      <w:spacing w:after="120"/>
      <w:ind w:left="709"/>
      <w:jc w:val="both"/>
    </w:pPr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hdoc.ru/files.722.html" TargetMode="External"/><Relationship Id="rId13" Type="http://schemas.openxmlformats.org/officeDocument/2006/relationships/hyperlink" Target="http://www.tehdoc.ru/files.727.html" TargetMode="External"/><Relationship Id="rId18" Type="http://schemas.openxmlformats.org/officeDocument/2006/relationships/hyperlink" Target="http://www.tehdoc.ru/files.732.html" TargetMode="External"/><Relationship Id="rId26" Type="http://schemas.openxmlformats.org/officeDocument/2006/relationships/hyperlink" Target="http://www.tehdoc.ru/files.77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ehdoc.ru/files.735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tehdoc.ru/files.719.html" TargetMode="External"/><Relationship Id="rId12" Type="http://schemas.openxmlformats.org/officeDocument/2006/relationships/hyperlink" Target="http://www.tehdoc.ru/files.726.html" TargetMode="External"/><Relationship Id="rId17" Type="http://schemas.openxmlformats.org/officeDocument/2006/relationships/hyperlink" Target="http://www.tehdoc.ru/files.731.html" TargetMode="External"/><Relationship Id="rId25" Type="http://schemas.openxmlformats.org/officeDocument/2006/relationships/hyperlink" Target="http://www.tehdoc.ru/files.757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ehdoc.ru/files.730.html" TargetMode="External"/><Relationship Id="rId20" Type="http://schemas.openxmlformats.org/officeDocument/2006/relationships/hyperlink" Target="http://www.tehdoc.ru/files.734.html" TargetMode="External"/><Relationship Id="rId29" Type="http://schemas.openxmlformats.org/officeDocument/2006/relationships/hyperlink" Target="http://www.tehdoc.ru/files.80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hdoc.ru/files.725.html" TargetMode="External"/><Relationship Id="rId24" Type="http://schemas.openxmlformats.org/officeDocument/2006/relationships/hyperlink" Target="http://www.tehdoc.ru/files.746.html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tehdoc.ru/files.729.html" TargetMode="External"/><Relationship Id="rId23" Type="http://schemas.openxmlformats.org/officeDocument/2006/relationships/hyperlink" Target="http://www.tehdoc.ru/files.737.html" TargetMode="External"/><Relationship Id="rId28" Type="http://schemas.openxmlformats.org/officeDocument/2006/relationships/hyperlink" Target="http://www.tehdoc.ru/files.787.html" TargetMode="External"/><Relationship Id="rId10" Type="http://schemas.openxmlformats.org/officeDocument/2006/relationships/hyperlink" Target="http://www.tehdoc.ru/files.724.html" TargetMode="External"/><Relationship Id="rId19" Type="http://schemas.openxmlformats.org/officeDocument/2006/relationships/hyperlink" Target="http://www.tehdoc.ru/files.733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ehdoc.ru/files.723.html" TargetMode="External"/><Relationship Id="rId14" Type="http://schemas.openxmlformats.org/officeDocument/2006/relationships/hyperlink" Target="http://www.tehdoc.ru/files.728.html" TargetMode="External"/><Relationship Id="rId22" Type="http://schemas.openxmlformats.org/officeDocument/2006/relationships/hyperlink" Target="http://www.tehdoc.ru/files.736.html" TargetMode="External"/><Relationship Id="rId27" Type="http://schemas.openxmlformats.org/officeDocument/2006/relationships/hyperlink" Target="http://www.tehdoc.ru/files.782.html" TargetMode="External"/><Relationship Id="rId30" Type="http://schemas.openxmlformats.org/officeDocument/2006/relationships/hyperlink" Target="http://www.tehdoc.ru/files.8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Список международных стандартов в области ОТ, ТБ и ООС</vt:lpstr>
    </vt:vector>
  </TitlesOfParts>
  <Company>UzPEC ltd</Company>
  <LinksUpToDate>false</LinksUpToDate>
  <CharactersWithSpaces>5140</CharactersWithSpaces>
  <SharedDoc>false</SharedDoc>
  <HLinks>
    <vt:vector size="144" baseType="variant">
      <vt:variant>
        <vt:i4>7340069</vt:i4>
      </vt:variant>
      <vt:variant>
        <vt:i4>69</vt:i4>
      </vt:variant>
      <vt:variant>
        <vt:i4>0</vt:i4>
      </vt:variant>
      <vt:variant>
        <vt:i4>5</vt:i4>
      </vt:variant>
      <vt:variant>
        <vt:lpwstr>http://www.tehdoc.ru/files.827.html</vt:lpwstr>
      </vt:variant>
      <vt:variant>
        <vt:lpwstr/>
      </vt:variant>
      <vt:variant>
        <vt:i4>7798823</vt:i4>
      </vt:variant>
      <vt:variant>
        <vt:i4>66</vt:i4>
      </vt:variant>
      <vt:variant>
        <vt:i4>0</vt:i4>
      </vt:variant>
      <vt:variant>
        <vt:i4>5</vt:i4>
      </vt:variant>
      <vt:variant>
        <vt:lpwstr>http://www.tehdoc.ru/files.800.html</vt:lpwstr>
      </vt:variant>
      <vt:variant>
        <vt:lpwstr/>
      </vt:variant>
      <vt:variant>
        <vt:i4>8323119</vt:i4>
      </vt:variant>
      <vt:variant>
        <vt:i4>63</vt:i4>
      </vt:variant>
      <vt:variant>
        <vt:i4>0</vt:i4>
      </vt:variant>
      <vt:variant>
        <vt:i4>5</vt:i4>
      </vt:variant>
      <vt:variant>
        <vt:lpwstr>http://www.tehdoc.ru/files.787.html</vt:lpwstr>
      </vt:variant>
      <vt:variant>
        <vt:lpwstr/>
      </vt:variant>
      <vt:variant>
        <vt:i4>7995439</vt:i4>
      </vt:variant>
      <vt:variant>
        <vt:i4>60</vt:i4>
      </vt:variant>
      <vt:variant>
        <vt:i4>0</vt:i4>
      </vt:variant>
      <vt:variant>
        <vt:i4>5</vt:i4>
      </vt:variant>
      <vt:variant>
        <vt:lpwstr>http://www.tehdoc.ru/files.782.html</vt:lpwstr>
      </vt:variant>
      <vt:variant>
        <vt:lpwstr/>
      </vt:variant>
      <vt:variant>
        <vt:i4>7340064</vt:i4>
      </vt:variant>
      <vt:variant>
        <vt:i4>57</vt:i4>
      </vt:variant>
      <vt:variant>
        <vt:i4>0</vt:i4>
      </vt:variant>
      <vt:variant>
        <vt:i4>5</vt:i4>
      </vt:variant>
      <vt:variant>
        <vt:lpwstr>http://www.tehdoc.ru/files.778.html</vt:lpwstr>
      </vt:variant>
      <vt:variant>
        <vt:lpwstr/>
      </vt:variant>
      <vt:variant>
        <vt:i4>8323106</vt:i4>
      </vt:variant>
      <vt:variant>
        <vt:i4>54</vt:i4>
      </vt:variant>
      <vt:variant>
        <vt:i4>0</vt:i4>
      </vt:variant>
      <vt:variant>
        <vt:i4>5</vt:i4>
      </vt:variant>
      <vt:variant>
        <vt:lpwstr>http://www.tehdoc.ru/files.757.html</vt:lpwstr>
      </vt:variant>
      <vt:variant>
        <vt:lpwstr/>
      </vt:variant>
      <vt:variant>
        <vt:i4>8257571</vt:i4>
      </vt:variant>
      <vt:variant>
        <vt:i4>51</vt:i4>
      </vt:variant>
      <vt:variant>
        <vt:i4>0</vt:i4>
      </vt:variant>
      <vt:variant>
        <vt:i4>5</vt:i4>
      </vt:variant>
      <vt:variant>
        <vt:lpwstr>http://www.tehdoc.ru/files.746.html</vt:lpwstr>
      </vt:variant>
      <vt:variant>
        <vt:lpwstr/>
      </vt:variant>
      <vt:variant>
        <vt:i4>8323108</vt:i4>
      </vt:variant>
      <vt:variant>
        <vt:i4>48</vt:i4>
      </vt:variant>
      <vt:variant>
        <vt:i4>0</vt:i4>
      </vt:variant>
      <vt:variant>
        <vt:i4>5</vt:i4>
      </vt:variant>
      <vt:variant>
        <vt:lpwstr>http://www.tehdoc.ru/files.737.html</vt:lpwstr>
      </vt:variant>
      <vt:variant>
        <vt:lpwstr/>
      </vt:variant>
      <vt:variant>
        <vt:i4>8257572</vt:i4>
      </vt:variant>
      <vt:variant>
        <vt:i4>45</vt:i4>
      </vt:variant>
      <vt:variant>
        <vt:i4>0</vt:i4>
      </vt:variant>
      <vt:variant>
        <vt:i4>5</vt:i4>
      </vt:variant>
      <vt:variant>
        <vt:lpwstr>http://www.tehdoc.ru/files.736.html</vt:lpwstr>
      </vt:variant>
      <vt:variant>
        <vt:lpwstr/>
      </vt:variant>
      <vt:variant>
        <vt:i4>8192036</vt:i4>
      </vt:variant>
      <vt:variant>
        <vt:i4>42</vt:i4>
      </vt:variant>
      <vt:variant>
        <vt:i4>0</vt:i4>
      </vt:variant>
      <vt:variant>
        <vt:i4>5</vt:i4>
      </vt:variant>
      <vt:variant>
        <vt:lpwstr>http://www.tehdoc.ru/files.735.html</vt:lpwstr>
      </vt:variant>
      <vt:variant>
        <vt:lpwstr/>
      </vt:variant>
      <vt:variant>
        <vt:i4>8126500</vt:i4>
      </vt:variant>
      <vt:variant>
        <vt:i4>39</vt:i4>
      </vt:variant>
      <vt:variant>
        <vt:i4>0</vt:i4>
      </vt:variant>
      <vt:variant>
        <vt:i4>5</vt:i4>
      </vt:variant>
      <vt:variant>
        <vt:lpwstr>http://www.tehdoc.ru/files.734.html</vt:lpwstr>
      </vt:variant>
      <vt:variant>
        <vt:lpwstr/>
      </vt:variant>
      <vt:variant>
        <vt:i4>8060964</vt:i4>
      </vt:variant>
      <vt:variant>
        <vt:i4>36</vt:i4>
      </vt:variant>
      <vt:variant>
        <vt:i4>0</vt:i4>
      </vt:variant>
      <vt:variant>
        <vt:i4>5</vt:i4>
      </vt:variant>
      <vt:variant>
        <vt:lpwstr>http://www.tehdoc.ru/files.733.html</vt:lpwstr>
      </vt:variant>
      <vt:variant>
        <vt:lpwstr/>
      </vt:variant>
      <vt:variant>
        <vt:i4>7995428</vt:i4>
      </vt:variant>
      <vt:variant>
        <vt:i4>33</vt:i4>
      </vt:variant>
      <vt:variant>
        <vt:i4>0</vt:i4>
      </vt:variant>
      <vt:variant>
        <vt:i4>5</vt:i4>
      </vt:variant>
      <vt:variant>
        <vt:lpwstr>http://www.tehdoc.ru/files.732.html</vt:lpwstr>
      </vt:variant>
      <vt:variant>
        <vt:lpwstr/>
      </vt:variant>
      <vt:variant>
        <vt:i4>7929892</vt:i4>
      </vt:variant>
      <vt:variant>
        <vt:i4>30</vt:i4>
      </vt:variant>
      <vt:variant>
        <vt:i4>0</vt:i4>
      </vt:variant>
      <vt:variant>
        <vt:i4>5</vt:i4>
      </vt:variant>
      <vt:variant>
        <vt:lpwstr>http://www.tehdoc.ru/files.731.html</vt:lpwstr>
      </vt:variant>
      <vt:variant>
        <vt:lpwstr/>
      </vt:variant>
      <vt:variant>
        <vt:i4>7864356</vt:i4>
      </vt:variant>
      <vt:variant>
        <vt:i4>27</vt:i4>
      </vt:variant>
      <vt:variant>
        <vt:i4>0</vt:i4>
      </vt:variant>
      <vt:variant>
        <vt:i4>5</vt:i4>
      </vt:variant>
      <vt:variant>
        <vt:lpwstr>http://www.tehdoc.ru/files.730.html</vt:lpwstr>
      </vt:variant>
      <vt:variant>
        <vt:lpwstr/>
      </vt:variant>
      <vt:variant>
        <vt:i4>7405605</vt:i4>
      </vt:variant>
      <vt:variant>
        <vt:i4>24</vt:i4>
      </vt:variant>
      <vt:variant>
        <vt:i4>0</vt:i4>
      </vt:variant>
      <vt:variant>
        <vt:i4>5</vt:i4>
      </vt:variant>
      <vt:variant>
        <vt:lpwstr>http://www.tehdoc.ru/files.729.html</vt:lpwstr>
      </vt:variant>
      <vt:variant>
        <vt:lpwstr/>
      </vt:variant>
      <vt:variant>
        <vt:i4>7340069</vt:i4>
      </vt:variant>
      <vt:variant>
        <vt:i4>21</vt:i4>
      </vt:variant>
      <vt:variant>
        <vt:i4>0</vt:i4>
      </vt:variant>
      <vt:variant>
        <vt:i4>5</vt:i4>
      </vt:variant>
      <vt:variant>
        <vt:lpwstr>http://www.tehdoc.ru/files.728.html</vt:lpwstr>
      </vt:variant>
      <vt:variant>
        <vt:lpwstr/>
      </vt:variant>
      <vt:variant>
        <vt:i4>8323109</vt:i4>
      </vt:variant>
      <vt:variant>
        <vt:i4>18</vt:i4>
      </vt:variant>
      <vt:variant>
        <vt:i4>0</vt:i4>
      </vt:variant>
      <vt:variant>
        <vt:i4>5</vt:i4>
      </vt:variant>
      <vt:variant>
        <vt:lpwstr>http://www.tehdoc.ru/files.727.html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http://www.tehdoc.ru/files.726.html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http://www.tehdoc.ru/files.725.html</vt:lpwstr>
      </vt:variant>
      <vt:variant>
        <vt:lpwstr/>
      </vt:variant>
      <vt:variant>
        <vt:i4>8126501</vt:i4>
      </vt:variant>
      <vt:variant>
        <vt:i4>9</vt:i4>
      </vt:variant>
      <vt:variant>
        <vt:i4>0</vt:i4>
      </vt:variant>
      <vt:variant>
        <vt:i4>5</vt:i4>
      </vt:variant>
      <vt:variant>
        <vt:lpwstr>http://www.tehdoc.ru/files.724.html</vt:lpwstr>
      </vt:variant>
      <vt:variant>
        <vt:lpwstr/>
      </vt:variant>
      <vt:variant>
        <vt:i4>8060965</vt:i4>
      </vt:variant>
      <vt:variant>
        <vt:i4>6</vt:i4>
      </vt:variant>
      <vt:variant>
        <vt:i4>0</vt:i4>
      </vt:variant>
      <vt:variant>
        <vt:i4>5</vt:i4>
      </vt:variant>
      <vt:variant>
        <vt:lpwstr>http://www.tehdoc.ru/files.723.html</vt:lpwstr>
      </vt:variant>
      <vt:variant>
        <vt:lpwstr/>
      </vt:variant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http://www.tehdoc.ru/files.722.html</vt:lpwstr>
      </vt:variant>
      <vt:variant>
        <vt:lpwstr/>
      </vt:variant>
      <vt:variant>
        <vt:i4>7405606</vt:i4>
      </vt:variant>
      <vt:variant>
        <vt:i4>0</vt:i4>
      </vt:variant>
      <vt:variant>
        <vt:i4>0</vt:i4>
      </vt:variant>
      <vt:variant>
        <vt:i4>5</vt:i4>
      </vt:variant>
      <vt:variant>
        <vt:lpwstr>http://www.tehdoc.ru/files.719.html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международных стандартов в области ОТ, ТБ и ООС</dc:title>
  <dc:subject/>
  <dc:creator>Батыр Хамраев</dc:creator>
  <cp:keywords/>
  <dc:description/>
  <cp:lastModifiedBy>User</cp:lastModifiedBy>
  <cp:revision>2</cp:revision>
  <dcterms:created xsi:type="dcterms:W3CDTF">2021-02-03T08:01:00Z</dcterms:created>
  <dcterms:modified xsi:type="dcterms:W3CDTF">2021-02-03T08:01:00Z</dcterms:modified>
</cp:coreProperties>
</file>