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52" w:rsidRPr="00490EFC" w:rsidRDefault="002C3952" w:rsidP="008D5BAD">
      <w:pPr>
        <w:jc w:val="both"/>
        <w:rPr>
          <w:rFonts w:ascii="Verdana" w:hAnsi="Verdana"/>
          <w:b/>
          <w:lang w:val="en-US"/>
        </w:rPr>
      </w:pPr>
    </w:p>
    <w:p w:rsidR="00C4686A" w:rsidRDefault="00C4686A" w:rsidP="004E36D0">
      <w:pPr>
        <w:jc w:val="center"/>
        <w:rPr>
          <w:rFonts w:ascii="Verdana" w:hAnsi="Verdana"/>
          <w:b/>
          <w:lang w:val="en-US"/>
        </w:rPr>
      </w:pPr>
    </w:p>
    <w:p w:rsidR="003C3840" w:rsidRPr="00C4686A" w:rsidRDefault="00C4686A" w:rsidP="004E36D0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Technical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Documentation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for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drilling</w:t>
      </w:r>
      <w:r w:rsidRPr="00C4686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C4686A">
        <w:rPr>
          <w:rFonts w:ascii="Verdana" w:hAnsi="Verdana"/>
          <w:b/>
          <w:lang w:val="en-US"/>
        </w:rPr>
        <w:t xml:space="preserve"> </w:t>
      </w:r>
      <w:r w:rsidR="004E36D0" w:rsidRPr="00C4686A">
        <w:rPr>
          <w:rFonts w:ascii="Verdana" w:hAnsi="Verdana"/>
          <w:b/>
          <w:lang w:val="en-US"/>
        </w:rPr>
        <w:t>(</w:t>
      </w:r>
      <w:r w:rsidR="004E36D0">
        <w:rPr>
          <w:rFonts w:ascii="Verdana" w:hAnsi="Verdana"/>
          <w:b/>
          <w:lang w:val="en-US"/>
        </w:rPr>
        <w:t>OPS</w:t>
      </w:r>
      <w:r w:rsidR="004E36D0" w:rsidRPr="00C4686A">
        <w:rPr>
          <w:rFonts w:ascii="Verdana" w:hAnsi="Verdana"/>
          <w:b/>
          <w:lang w:val="en-US"/>
        </w:rPr>
        <w:t>.03.01.26)</w:t>
      </w:r>
    </w:p>
    <w:p w:rsidR="004E36D0" w:rsidRPr="00C4686A" w:rsidRDefault="004E36D0" w:rsidP="004E36D0">
      <w:pPr>
        <w:jc w:val="center"/>
        <w:rPr>
          <w:rFonts w:ascii="Verdana" w:hAnsi="Verdana"/>
          <w:b/>
          <w:lang w:val="en-US"/>
        </w:rPr>
      </w:pPr>
    </w:p>
    <w:p w:rsidR="00B31FD8" w:rsidRPr="00392ECE" w:rsidRDefault="00120E8E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</w:t>
      </w:r>
      <w:r w:rsidRPr="00120E8E">
        <w:rPr>
          <w:rFonts w:ascii="Verdana" w:hAnsi="Verdana"/>
          <w:sz w:val="22"/>
          <w:szCs w:val="22"/>
          <w:lang w:val="en-US"/>
        </w:rPr>
        <w:t xml:space="preserve">il and </w:t>
      </w:r>
      <w:r>
        <w:rPr>
          <w:rFonts w:ascii="Verdana" w:hAnsi="Verdana"/>
          <w:sz w:val="22"/>
          <w:szCs w:val="22"/>
          <w:lang w:val="en-US"/>
        </w:rPr>
        <w:t>G</w:t>
      </w:r>
      <w:r w:rsidRPr="00120E8E">
        <w:rPr>
          <w:rFonts w:ascii="Verdana" w:hAnsi="Verdana"/>
          <w:sz w:val="22"/>
          <w:szCs w:val="22"/>
          <w:lang w:val="en-US"/>
        </w:rPr>
        <w:t xml:space="preserve">as </w:t>
      </w:r>
      <w:r>
        <w:rPr>
          <w:rFonts w:ascii="Verdana" w:hAnsi="Verdana"/>
          <w:sz w:val="22"/>
          <w:szCs w:val="22"/>
          <w:lang w:val="en-US"/>
        </w:rPr>
        <w:t>I</w:t>
      </w:r>
      <w:r w:rsidRPr="00120E8E">
        <w:rPr>
          <w:rFonts w:ascii="Verdana" w:hAnsi="Verdana"/>
          <w:sz w:val="22"/>
          <w:szCs w:val="22"/>
          <w:lang w:val="en-US"/>
        </w:rPr>
        <w:t xml:space="preserve">ndustry </w:t>
      </w:r>
      <w:r>
        <w:rPr>
          <w:rFonts w:ascii="Verdana" w:hAnsi="Verdana"/>
          <w:sz w:val="22"/>
          <w:szCs w:val="22"/>
          <w:lang w:val="en-US"/>
        </w:rPr>
        <w:t>S</w:t>
      </w:r>
      <w:r w:rsidRPr="00120E8E">
        <w:rPr>
          <w:rFonts w:ascii="Verdana" w:hAnsi="Verdana"/>
          <w:sz w:val="22"/>
          <w:szCs w:val="22"/>
          <w:lang w:val="en-US"/>
        </w:rPr>
        <w:t xml:space="preserve">afety </w:t>
      </w:r>
      <w:r>
        <w:rPr>
          <w:rFonts w:ascii="Verdana" w:hAnsi="Verdana"/>
          <w:sz w:val="22"/>
          <w:szCs w:val="22"/>
          <w:lang w:val="en-US"/>
        </w:rPr>
        <w:t>R</w:t>
      </w:r>
      <w:r w:rsidRPr="00120E8E">
        <w:rPr>
          <w:rFonts w:ascii="Verdana" w:hAnsi="Verdana"/>
          <w:sz w:val="22"/>
          <w:szCs w:val="22"/>
          <w:lang w:val="en-US"/>
        </w:rPr>
        <w:t xml:space="preserve">ules and </w:t>
      </w:r>
      <w:r>
        <w:rPr>
          <w:rFonts w:ascii="Verdana" w:hAnsi="Verdana"/>
          <w:sz w:val="22"/>
          <w:szCs w:val="22"/>
          <w:lang w:val="en-US"/>
        </w:rPr>
        <w:t>R</w:t>
      </w:r>
      <w:r w:rsidRPr="00120E8E">
        <w:rPr>
          <w:rFonts w:ascii="Verdana" w:hAnsi="Verdana"/>
          <w:sz w:val="22"/>
          <w:szCs w:val="22"/>
          <w:lang w:val="en-US"/>
        </w:rPr>
        <w:t xml:space="preserve">egulations </w:t>
      </w:r>
      <w:r>
        <w:rPr>
          <w:rFonts w:ascii="Verdana" w:hAnsi="Verdana"/>
          <w:sz w:val="22"/>
          <w:szCs w:val="22"/>
          <w:lang w:val="en-US"/>
        </w:rPr>
        <w:t>of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Republic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20E8E">
        <w:rPr>
          <w:rFonts w:ascii="Verdana" w:hAnsi="Verdana"/>
          <w:sz w:val="22"/>
          <w:szCs w:val="22"/>
          <w:lang w:val="en-US"/>
        </w:rPr>
        <w:t xml:space="preserve"> </w:t>
      </w:r>
      <w:r w:rsidR="00E453C0">
        <w:rPr>
          <w:rFonts w:ascii="Verdana" w:hAnsi="Verdana"/>
          <w:sz w:val="22"/>
          <w:szCs w:val="22"/>
          <w:lang w:val="en-US"/>
        </w:rPr>
        <w:t>Kazakhstan</w:t>
      </w:r>
      <w:r w:rsidR="005767D6" w:rsidRPr="00120E8E">
        <w:rPr>
          <w:rFonts w:ascii="Verdana" w:hAnsi="Verdana"/>
          <w:sz w:val="22"/>
          <w:szCs w:val="22"/>
          <w:lang w:val="en-US"/>
        </w:rPr>
        <w:t>,</w:t>
      </w:r>
      <w:r w:rsidR="009726D6" w:rsidRPr="00120E8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 necessary technical documentation shall be provided for all equipment installed on drilling unit</w:t>
      </w:r>
      <w:r w:rsidR="009726D6" w:rsidRPr="00120E8E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The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term</w:t>
      </w:r>
      <w:r w:rsidRPr="00392ECE">
        <w:rPr>
          <w:rFonts w:ascii="Verdana" w:hAnsi="Verdana"/>
          <w:sz w:val="22"/>
          <w:szCs w:val="22"/>
          <w:lang w:val="en-US"/>
        </w:rPr>
        <w:t xml:space="preserve"> "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Documentation</w:t>
      </w:r>
      <w:r w:rsidRPr="00392ECE">
        <w:rPr>
          <w:rFonts w:ascii="Verdana" w:hAnsi="Verdana"/>
          <w:sz w:val="22"/>
          <w:szCs w:val="22"/>
          <w:lang w:val="en-US"/>
        </w:rPr>
        <w:t xml:space="preserve">" </w:t>
      </w:r>
      <w:r>
        <w:rPr>
          <w:rFonts w:ascii="Verdana" w:hAnsi="Verdana"/>
          <w:sz w:val="22"/>
          <w:szCs w:val="22"/>
          <w:lang w:val="en-US"/>
        </w:rPr>
        <w:t>means</w:t>
      </w:r>
      <w:r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equipment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passport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or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inspection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checklists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in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an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established</w:t>
      </w:r>
      <w:r w:rsidR="00392ECE" w:rsidRPr="00392ECE">
        <w:rPr>
          <w:rFonts w:ascii="Verdana" w:hAnsi="Verdana"/>
          <w:sz w:val="22"/>
          <w:szCs w:val="22"/>
          <w:lang w:val="en-US"/>
        </w:rPr>
        <w:t xml:space="preserve"> </w:t>
      </w:r>
      <w:r w:rsidR="00392ECE">
        <w:rPr>
          <w:rFonts w:ascii="Verdana" w:hAnsi="Verdana"/>
          <w:sz w:val="22"/>
          <w:szCs w:val="22"/>
          <w:lang w:val="en-US"/>
        </w:rPr>
        <w:t>form</w:t>
      </w:r>
      <w:r w:rsidR="00CE2BDC" w:rsidRPr="00392ECE">
        <w:rPr>
          <w:rFonts w:ascii="Verdana" w:hAnsi="Verdana"/>
          <w:sz w:val="22"/>
          <w:szCs w:val="22"/>
          <w:lang w:val="en-US"/>
        </w:rPr>
        <w:t xml:space="preserve">, </w:t>
      </w:r>
      <w:r w:rsidR="00392ECE">
        <w:rPr>
          <w:rFonts w:ascii="Verdana" w:hAnsi="Verdana"/>
          <w:sz w:val="22"/>
          <w:szCs w:val="22"/>
          <w:lang w:val="en-US"/>
        </w:rPr>
        <w:t>specifying technical characteristics of equipment</w:t>
      </w:r>
      <w:r w:rsidR="004B2511">
        <w:rPr>
          <w:rFonts w:ascii="Verdana" w:hAnsi="Verdana"/>
          <w:sz w:val="22"/>
          <w:szCs w:val="22"/>
          <w:lang w:val="en-US"/>
        </w:rPr>
        <w:t>, as well as operating manuals for equipment installed</w:t>
      </w:r>
      <w:r w:rsidR="00CE2BDC" w:rsidRPr="00392ECE">
        <w:rPr>
          <w:rFonts w:ascii="Verdana" w:hAnsi="Verdana"/>
          <w:sz w:val="22"/>
          <w:szCs w:val="22"/>
          <w:lang w:val="en-US"/>
        </w:rPr>
        <w:t>.</w:t>
      </w:r>
      <w:r w:rsidR="00DE1D6D" w:rsidRPr="00392ECE">
        <w:rPr>
          <w:rFonts w:ascii="Verdana" w:hAnsi="Verdana"/>
          <w:sz w:val="22"/>
          <w:szCs w:val="22"/>
          <w:lang w:val="en-US"/>
        </w:rPr>
        <w:t xml:space="preserve"> </w:t>
      </w:r>
    </w:p>
    <w:p w:rsidR="00B31FD8" w:rsidRPr="004B2511" w:rsidRDefault="004B2511" w:rsidP="00B31FD8">
      <w:pPr>
        <w:spacing w:after="60"/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 w:rsidRPr="004B2511">
        <w:rPr>
          <w:rFonts w:ascii="Verdana" w:hAnsi="Verdana"/>
          <w:b/>
          <w:sz w:val="22"/>
          <w:szCs w:val="22"/>
          <w:lang w:val="en-US"/>
        </w:rPr>
        <w:t>prohibited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operate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without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4B251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passport, or operate equipment with breach of operating instructions</w:t>
      </w:r>
      <w:r w:rsidR="00FA2BA1" w:rsidRPr="004B2511">
        <w:rPr>
          <w:rFonts w:ascii="Verdana" w:hAnsi="Verdana"/>
          <w:sz w:val="22"/>
          <w:szCs w:val="22"/>
          <w:lang w:val="en-US"/>
        </w:rPr>
        <w:t>.</w:t>
      </w:r>
    </w:p>
    <w:p w:rsidR="00B31FD8" w:rsidRPr="000D0A02" w:rsidRDefault="000D0A02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Technical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passports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installed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copies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such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kept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foreman</w:t>
      </w:r>
      <w:r w:rsidR="0016265F" w:rsidRPr="000D0A02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who shall make entries respectively on operation</w:t>
      </w:r>
      <w:r w:rsidR="0016265F" w:rsidRPr="000D0A02">
        <w:rPr>
          <w:rFonts w:ascii="Verdana" w:hAnsi="Verdana"/>
          <w:sz w:val="22"/>
          <w:szCs w:val="22"/>
          <w:lang w:val="en-US"/>
        </w:rPr>
        <w:t>,</w:t>
      </w:r>
      <w:r w:rsidR="0096123C" w:rsidRPr="000D0A0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testing</w:t>
      </w:r>
      <w:r w:rsidR="0096123C" w:rsidRPr="000D0A02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repair and defect detection of equipment</w:t>
      </w:r>
      <w:r w:rsidR="0096123C" w:rsidRPr="000D0A02">
        <w:rPr>
          <w:rFonts w:ascii="Verdana" w:hAnsi="Verdana"/>
          <w:sz w:val="22"/>
          <w:szCs w:val="22"/>
          <w:lang w:val="en-US"/>
        </w:rPr>
        <w:t>.</w:t>
      </w:r>
    </w:p>
    <w:p w:rsidR="00B31FD8" w:rsidRPr="00363F23" w:rsidRDefault="000D0A02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363F2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363F2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63F2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363F2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unit</w:t>
      </w:r>
      <w:r w:rsidRPr="00363F2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, </w:t>
      </w:r>
      <w:r w:rsidR="00363F23">
        <w:rPr>
          <w:rFonts w:ascii="Verdana" w:hAnsi="Verdana"/>
          <w:sz w:val="22"/>
          <w:szCs w:val="22"/>
          <w:lang w:val="en-US"/>
        </w:rPr>
        <w:t>drilling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may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be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commenced after the drilling unit was accepted by the commission. The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commission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shall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execute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BB5D64" w:rsidRPr="00363F23">
        <w:rPr>
          <w:rFonts w:ascii="Verdana" w:hAnsi="Verdana"/>
          <w:sz w:val="22"/>
          <w:szCs w:val="22"/>
          <w:lang w:val="en-US"/>
        </w:rPr>
        <w:t>«</w:t>
      </w:r>
      <w:r w:rsidR="00363F23">
        <w:rPr>
          <w:rFonts w:ascii="Verdana" w:hAnsi="Verdana"/>
          <w:sz w:val="22"/>
          <w:szCs w:val="22"/>
          <w:lang w:val="en-US"/>
        </w:rPr>
        <w:t>Act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on</w:t>
      </w:r>
      <w:r w:rsidR="00363F23" w:rsidRPr="00363F23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>setting of drilling unit unto operation</w:t>
      </w:r>
      <w:r w:rsidR="00BB5D64" w:rsidRPr="00363F23">
        <w:rPr>
          <w:rFonts w:ascii="Verdana" w:hAnsi="Verdana"/>
          <w:sz w:val="22"/>
          <w:szCs w:val="22"/>
          <w:lang w:val="en-US"/>
        </w:rPr>
        <w:t>»</w:t>
      </w:r>
      <w:r w:rsidR="00D7369E">
        <w:rPr>
          <w:rFonts w:ascii="Verdana" w:hAnsi="Verdana"/>
          <w:sz w:val="22"/>
          <w:szCs w:val="22"/>
          <w:lang w:val="en-US"/>
        </w:rPr>
        <w:t>.</w:t>
      </w:r>
      <w:r w:rsidR="00363F23">
        <w:rPr>
          <w:rFonts w:ascii="Verdana" w:hAnsi="Verdana"/>
          <w:sz w:val="22"/>
          <w:szCs w:val="22"/>
          <w:lang w:val="en-US"/>
        </w:rPr>
        <w:t xml:space="preserve"> </w:t>
      </w:r>
      <w:r w:rsidR="00D7369E">
        <w:rPr>
          <w:rFonts w:ascii="Verdana" w:hAnsi="Verdana"/>
          <w:sz w:val="22"/>
          <w:szCs w:val="22"/>
          <w:lang w:val="en-US"/>
        </w:rPr>
        <w:t>T</w:t>
      </w:r>
      <w:r w:rsidR="00363F23">
        <w:rPr>
          <w:rFonts w:ascii="Verdana" w:hAnsi="Verdana"/>
          <w:sz w:val="22"/>
          <w:szCs w:val="22"/>
          <w:lang w:val="en-US"/>
        </w:rPr>
        <w:t>he</w:t>
      </w:r>
      <w:r w:rsidR="00D7369E">
        <w:rPr>
          <w:rFonts w:ascii="Verdana" w:hAnsi="Verdana"/>
          <w:sz w:val="22"/>
          <w:szCs w:val="22"/>
          <w:lang w:val="en-US"/>
        </w:rPr>
        <w:t xml:space="preserve"> </w:t>
      </w:r>
      <w:r w:rsidR="00363F23">
        <w:rPr>
          <w:rFonts w:ascii="Verdana" w:hAnsi="Verdana"/>
          <w:sz w:val="22"/>
          <w:szCs w:val="22"/>
          <w:lang w:val="en-US"/>
        </w:rPr>
        <w:t xml:space="preserve">representative of </w:t>
      </w:r>
      <w:r w:rsidR="00E453C0">
        <w:rPr>
          <w:rFonts w:ascii="Verdana" w:hAnsi="Verdana"/>
          <w:sz w:val="22"/>
          <w:szCs w:val="22"/>
          <w:lang w:val="en-US"/>
        </w:rPr>
        <w:t>_____________</w:t>
      </w:r>
      <w:bookmarkStart w:id="0" w:name="_GoBack"/>
      <w:bookmarkEnd w:id="0"/>
      <w:r w:rsidR="00363F23">
        <w:rPr>
          <w:rFonts w:ascii="Verdana" w:hAnsi="Verdana"/>
          <w:sz w:val="22"/>
          <w:szCs w:val="22"/>
          <w:lang w:val="en-US"/>
        </w:rPr>
        <w:t xml:space="preserve"> Agency shall issue a permit </w:t>
      </w:r>
      <w:r w:rsidR="00233E03">
        <w:rPr>
          <w:rFonts w:ascii="Verdana" w:hAnsi="Verdana"/>
          <w:sz w:val="22"/>
          <w:szCs w:val="22"/>
          <w:lang w:val="en-US"/>
        </w:rPr>
        <w:t>for</w:t>
      </w:r>
      <w:r w:rsidR="00363F23">
        <w:rPr>
          <w:rFonts w:ascii="Verdana" w:hAnsi="Verdana"/>
          <w:sz w:val="22"/>
          <w:szCs w:val="22"/>
          <w:lang w:val="en-US"/>
        </w:rPr>
        <w:t xml:space="preserve"> start-up basing on results of check</w:t>
      </w:r>
      <w:r w:rsidR="00EC2A95" w:rsidRPr="00363F23">
        <w:rPr>
          <w:rFonts w:ascii="Verdana" w:hAnsi="Verdana"/>
          <w:sz w:val="22"/>
          <w:szCs w:val="22"/>
          <w:lang w:val="en-US"/>
        </w:rPr>
        <w:t>.</w:t>
      </w:r>
    </w:p>
    <w:p w:rsidR="00B31FD8" w:rsidRPr="00D7369E" w:rsidRDefault="00D7369E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submit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acceptance commission all technical documentation for drilling equipment together with documents necessary for start-up</w:t>
      </w:r>
      <w:r w:rsidR="00E0218C" w:rsidRPr="00D7369E">
        <w:rPr>
          <w:rFonts w:ascii="Verdana" w:hAnsi="Verdana"/>
          <w:sz w:val="22"/>
          <w:szCs w:val="22"/>
          <w:lang w:val="en-US"/>
        </w:rPr>
        <w:t>.</w:t>
      </w:r>
    </w:p>
    <w:p w:rsidR="000278CA" w:rsidRPr="00D7369E" w:rsidRDefault="00D7369E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procedure is as follows</w:t>
      </w:r>
      <w:r w:rsidR="000278CA" w:rsidRPr="00D7369E">
        <w:rPr>
          <w:rFonts w:ascii="Verdana" w:hAnsi="Verdana"/>
          <w:sz w:val="22"/>
          <w:szCs w:val="22"/>
          <w:lang w:val="en-US"/>
        </w:rPr>
        <w:t>:</w:t>
      </w:r>
    </w:p>
    <w:p w:rsidR="002C3952" w:rsidRPr="00D7369E" w:rsidRDefault="00D7369E" w:rsidP="00B31FD8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signed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D736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="00826FB6" w:rsidRPr="00D7369E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he shall submit to </w:t>
      </w:r>
      <w:r w:rsidR="00D55D6A">
        <w:rPr>
          <w:rFonts w:ascii="Verdana" w:hAnsi="Verdana"/>
          <w:sz w:val="22"/>
          <w:szCs w:val="22"/>
          <w:lang w:val="en-US"/>
        </w:rPr>
        <w:t xml:space="preserve">drilling supervisor the technical documentation for drilling equipment for acquaintance and check of </w:t>
      </w:r>
      <w:proofErr w:type="gramStart"/>
      <w:r w:rsidR="00D55D6A">
        <w:rPr>
          <w:rFonts w:ascii="Verdana" w:hAnsi="Verdana"/>
          <w:sz w:val="22"/>
          <w:szCs w:val="22"/>
          <w:lang w:val="en-US"/>
        </w:rPr>
        <w:t>documents</w:t>
      </w:r>
      <w:proofErr w:type="gramEnd"/>
      <w:r w:rsidR="00D55D6A">
        <w:rPr>
          <w:rFonts w:ascii="Verdana" w:hAnsi="Verdana"/>
          <w:sz w:val="22"/>
          <w:szCs w:val="22"/>
          <w:lang w:val="en-US"/>
        </w:rPr>
        <w:t xml:space="preserve"> completeness</w:t>
      </w:r>
      <w:r w:rsidR="00957C74" w:rsidRPr="00D7369E">
        <w:rPr>
          <w:rFonts w:ascii="Verdana" w:hAnsi="Verdana"/>
          <w:sz w:val="22"/>
          <w:szCs w:val="22"/>
          <w:lang w:val="en-US"/>
        </w:rPr>
        <w:t xml:space="preserve">. </w:t>
      </w:r>
    </w:p>
    <w:p w:rsidR="007B270B" w:rsidRPr="00D55D6A" w:rsidRDefault="00D55D6A" w:rsidP="00B31FD8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case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any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documents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are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absent</w:t>
      </w:r>
      <w:r w:rsidR="00861DF5" w:rsidRPr="00D55D6A">
        <w:rPr>
          <w:rFonts w:ascii="Verdana" w:hAnsi="Verdana"/>
          <w:sz w:val="22"/>
          <w:szCs w:val="22"/>
          <w:lang w:val="en-US"/>
        </w:rPr>
        <w:t>,</w:t>
      </w:r>
      <w:r w:rsidR="009A5CEC"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 shall provide the missing documents upon request of drilling supervisor</w:t>
      </w:r>
      <w:r w:rsidRPr="00D55D6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before commencement of equipment operation</w:t>
      </w:r>
      <w:r w:rsidR="00E630A7" w:rsidRPr="00D55D6A">
        <w:rPr>
          <w:rFonts w:ascii="Verdana" w:hAnsi="Verdana"/>
          <w:sz w:val="22"/>
          <w:szCs w:val="22"/>
          <w:lang w:val="en-US"/>
        </w:rPr>
        <w:t>.</w:t>
      </w:r>
    </w:p>
    <w:p w:rsidR="00B31FD8" w:rsidRPr="00D55D6A" w:rsidRDefault="00B31FD8" w:rsidP="004E36D0">
      <w:pPr>
        <w:jc w:val="both"/>
        <w:rPr>
          <w:rFonts w:ascii="Verdana" w:hAnsi="Verdana"/>
          <w:sz w:val="22"/>
          <w:szCs w:val="22"/>
          <w:lang w:val="en-US"/>
        </w:rPr>
      </w:pPr>
    </w:p>
    <w:p w:rsidR="0071020C" w:rsidRPr="00D55D6A" w:rsidRDefault="007B270B" w:rsidP="00B31F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D55D6A">
        <w:rPr>
          <w:rFonts w:ascii="Verdana" w:hAnsi="Verdana"/>
          <w:sz w:val="22"/>
          <w:szCs w:val="22"/>
          <w:lang w:val="en-US"/>
        </w:rPr>
        <w:t>(</w:t>
      </w:r>
      <w:r w:rsidR="00D55D6A">
        <w:rPr>
          <w:rFonts w:ascii="Verdana" w:hAnsi="Verdana"/>
          <w:sz w:val="22"/>
          <w:szCs w:val="22"/>
          <w:lang w:val="en-US"/>
        </w:rPr>
        <w:t>Persons</w:t>
      </w:r>
      <w:r w:rsidR="00D55D6A" w:rsidRPr="00D55D6A">
        <w:rPr>
          <w:rFonts w:ascii="Verdana" w:hAnsi="Verdana"/>
          <w:sz w:val="22"/>
          <w:szCs w:val="22"/>
          <w:lang w:val="en-US"/>
        </w:rPr>
        <w:t xml:space="preserve"> </w:t>
      </w:r>
      <w:r w:rsidR="00D55D6A">
        <w:rPr>
          <w:rFonts w:ascii="Verdana" w:hAnsi="Verdana"/>
          <w:sz w:val="22"/>
          <w:szCs w:val="22"/>
          <w:lang w:val="en-US"/>
        </w:rPr>
        <w:t>in</w:t>
      </w:r>
      <w:r w:rsidR="00D55D6A" w:rsidRPr="00D55D6A">
        <w:rPr>
          <w:rFonts w:ascii="Verdana" w:hAnsi="Verdana"/>
          <w:sz w:val="22"/>
          <w:szCs w:val="22"/>
          <w:lang w:val="en-US"/>
        </w:rPr>
        <w:t xml:space="preserve"> </w:t>
      </w:r>
      <w:r w:rsidR="00D55D6A">
        <w:rPr>
          <w:rFonts w:ascii="Verdana" w:hAnsi="Verdana"/>
          <w:sz w:val="22"/>
          <w:szCs w:val="22"/>
          <w:lang w:val="en-US"/>
        </w:rPr>
        <w:t>charge</w:t>
      </w:r>
      <w:r w:rsidRPr="00D55D6A">
        <w:rPr>
          <w:rFonts w:ascii="Verdana" w:hAnsi="Verdana"/>
          <w:sz w:val="22"/>
          <w:szCs w:val="22"/>
          <w:lang w:val="en-US"/>
        </w:rPr>
        <w:t>:</w:t>
      </w:r>
      <w:r w:rsidR="00FE31BB" w:rsidRPr="00D55D6A">
        <w:rPr>
          <w:rFonts w:ascii="Verdana" w:hAnsi="Verdana"/>
          <w:sz w:val="22"/>
          <w:szCs w:val="22"/>
          <w:lang w:val="en-US"/>
        </w:rPr>
        <w:t xml:space="preserve"> </w:t>
      </w:r>
      <w:r w:rsidR="00D55D6A">
        <w:rPr>
          <w:rFonts w:ascii="Verdana" w:hAnsi="Verdana"/>
          <w:sz w:val="22"/>
          <w:szCs w:val="22"/>
          <w:lang w:val="en-US"/>
        </w:rPr>
        <w:t>Drilling Contractor</w:t>
      </w:r>
      <w:r w:rsidRPr="00D55D6A">
        <w:rPr>
          <w:rFonts w:ascii="Verdana" w:hAnsi="Verdana"/>
          <w:sz w:val="22"/>
          <w:szCs w:val="22"/>
          <w:lang w:val="en-US"/>
        </w:rPr>
        <w:t xml:space="preserve">, </w:t>
      </w:r>
      <w:r w:rsidR="00D55D6A">
        <w:rPr>
          <w:rFonts w:ascii="Verdana" w:hAnsi="Verdana"/>
          <w:sz w:val="22"/>
          <w:szCs w:val="22"/>
          <w:lang w:val="en-US"/>
        </w:rPr>
        <w:t>drilling supervisor</w:t>
      </w:r>
      <w:r w:rsidRPr="00D55D6A">
        <w:rPr>
          <w:rFonts w:ascii="Verdana" w:hAnsi="Verdana"/>
          <w:sz w:val="22"/>
          <w:szCs w:val="22"/>
          <w:lang w:val="en-US"/>
        </w:rPr>
        <w:t xml:space="preserve">, </w:t>
      </w:r>
      <w:r w:rsidR="00D55D6A">
        <w:rPr>
          <w:rFonts w:ascii="Verdana" w:hAnsi="Verdana"/>
          <w:sz w:val="22"/>
          <w:szCs w:val="22"/>
          <w:lang w:val="en-US"/>
        </w:rPr>
        <w:t>drilling department</w:t>
      </w:r>
      <w:r w:rsidRPr="00D55D6A">
        <w:rPr>
          <w:rFonts w:ascii="Verdana" w:hAnsi="Verdana"/>
          <w:sz w:val="22"/>
          <w:szCs w:val="22"/>
          <w:lang w:val="en-US"/>
        </w:rPr>
        <w:t>).</w:t>
      </w:r>
      <w:r w:rsidR="00861DF5" w:rsidRPr="00D55D6A">
        <w:rPr>
          <w:rFonts w:ascii="Verdana" w:hAnsi="Verdana"/>
          <w:sz w:val="22"/>
          <w:szCs w:val="22"/>
          <w:lang w:val="en-US"/>
        </w:rPr>
        <w:t xml:space="preserve"> </w:t>
      </w:r>
    </w:p>
    <w:sectPr w:rsidR="0071020C" w:rsidRPr="00D55D6A" w:rsidSect="00DA3B9B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14" w:rsidRDefault="00422514">
      <w:r>
        <w:separator/>
      </w:r>
    </w:p>
  </w:endnote>
  <w:endnote w:type="continuationSeparator" w:id="0">
    <w:p w:rsidR="00422514" w:rsidRDefault="004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14" w:rsidRDefault="00422514">
      <w:r>
        <w:separator/>
      </w:r>
    </w:p>
  </w:footnote>
  <w:footnote w:type="continuationSeparator" w:id="0">
    <w:p w:rsidR="00422514" w:rsidRDefault="0042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D8" w:rsidRPr="00466002" w:rsidRDefault="00B31FD8">
    <w:pPr>
      <w:pStyle w:val="Header"/>
      <w:rPr>
        <w:rFonts w:ascii="Verdana" w:hAnsi="Verdana"/>
        <w:b/>
        <w:lang w:val="en-US"/>
      </w:rPr>
    </w:pPr>
    <w:r>
      <w:rPr>
        <w:b/>
        <w:lang w:val="en-US"/>
      </w:rPr>
      <w:t xml:space="preserve">                                                                                                                      </w:t>
    </w:r>
    <w:r w:rsidRPr="00466002">
      <w:rPr>
        <w:rFonts w:ascii="Verdana" w:hAnsi="Verdana"/>
        <w:b/>
        <w:lang w:val="en-US"/>
      </w:rPr>
      <w:t xml:space="preserve"> OPS.03.01.26</w:t>
    </w:r>
    <w:r w:rsidRPr="00466002">
      <w:rPr>
        <w:rFonts w:ascii="Verdana" w:hAnsi="Verdana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132B6"/>
    <w:multiLevelType w:val="hybridMultilevel"/>
    <w:tmpl w:val="52FE58C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12E9D"/>
    <w:rsid w:val="000278CA"/>
    <w:rsid w:val="000D0A02"/>
    <w:rsid w:val="00120E8E"/>
    <w:rsid w:val="00161539"/>
    <w:rsid w:val="0016265F"/>
    <w:rsid w:val="001D4D14"/>
    <w:rsid w:val="00233E03"/>
    <w:rsid w:val="002A7806"/>
    <w:rsid w:val="002C3952"/>
    <w:rsid w:val="00363F23"/>
    <w:rsid w:val="003652D7"/>
    <w:rsid w:val="00392ECE"/>
    <w:rsid w:val="003B62EE"/>
    <w:rsid w:val="003C304F"/>
    <w:rsid w:val="003C3840"/>
    <w:rsid w:val="00422514"/>
    <w:rsid w:val="00425904"/>
    <w:rsid w:val="00465B9D"/>
    <w:rsid w:val="00466002"/>
    <w:rsid w:val="00490EFC"/>
    <w:rsid w:val="004B2511"/>
    <w:rsid w:val="004C0AAB"/>
    <w:rsid w:val="004C2821"/>
    <w:rsid w:val="004C3F13"/>
    <w:rsid w:val="004E36D0"/>
    <w:rsid w:val="005767D6"/>
    <w:rsid w:val="005A4767"/>
    <w:rsid w:val="0071020C"/>
    <w:rsid w:val="0077099E"/>
    <w:rsid w:val="007B270B"/>
    <w:rsid w:val="007E3A1B"/>
    <w:rsid w:val="007F49BC"/>
    <w:rsid w:val="00826FB6"/>
    <w:rsid w:val="00861DF5"/>
    <w:rsid w:val="008D5BAD"/>
    <w:rsid w:val="00957C74"/>
    <w:rsid w:val="0096123C"/>
    <w:rsid w:val="00964C3F"/>
    <w:rsid w:val="009726D6"/>
    <w:rsid w:val="009A5CEC"/>
    <w:rsid w:val="009E5CEE"/>
    <w:rsid w:val="00B31FD8"/>
    <w:rsid w:val="00B579C4"/>
    <w:rsid w:val="00BB5D64"/>
    <w:rsid w:val="00C4686A"/>
    <w:rsid w:val="00C66D18"/>
    <w:rsid w:val="00C813E4"/>
    <w:rsid w:val="00CE2BDC"/>
    <w:rsid w:val="00D55D6A"/>
    <w:rsid w:val="00D7369E"/>
    <w:rsid w:val="00DA3B9B"/>
    <w:rsid w:val="00DE1D6D"/>
    <w:rsid w:val="00DF14A2"/>
    <w:rsid w:val="00E0218C"/>
    <w:rsid w:val="00E453C0"/>
    <w:rsid w:val="00E630A7"/>
    <w:rsid w:val="00E669B7"/>
    <w:rsid w:val="00EC2A95"/>
    <w:rsid w:val="00F11F72"/>
    <w:rsid w:val="00FA2BA1"/>
    <w:rsid w:val="00FE31BB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4C03AC-52D9-40D1-ADC4-5016A62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C0AA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0A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Техническая документация на буровое оборудование (OPS</vt:lpstr>
      <vt:lpstr>Техническая документация на буровое оборудование (OPS</vt:lpstr>
    </vt:vector>
  </TitlesOfParts>
  <Company>UzPEC ltd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документация на буровое оборудование (OPS</dc:title>
  <dc:subject/>
  <dc:creator>Valery Yryev</dc:creator>
  <cp:keywords/>
  <dc:description/>
  <cp:lastModifiedBy>User</cp:lastModifiedBy>
  <cp:revision>2</cp:revision>
  <cp:lastPrinted>2005-10-14T05:29:00Z</cp:lastPrinted>
  <dcterms:created xsi:type="dcterms:W3CDTF">2021-02-05T19:14:00Z</dcterms:created>
  <dcterms:modified xsi:type="dcterms:W3CDTF">2021-02-05T19:14:00Z</dcterms:modified>
</cp:coreProperties>
</file>